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B7B5" w14:textId="77777777" w:rsidR="00421BA1" w:rsidRDefault="00421BA1">
      <w:pPr>
        <w:rPr>
          <w:rFonts w:ascii="Arial" w:eastAsia="Arial" w:hAnsi="Arial" w:cs="Arial"/>
          <w:sz w:val="22"/>
          <w:szCs w:val="22"/>
        </w:rPr>
      </w:pPr>
    </w:p>
    <w:p w14:paraId="60E682D4" w14:textId="77777777" w:rsidR="00421BA1" w:rsidRDefault="003661D3">
      <w:pPr>
        <w:rPr>
          <w:rFonts w:ascii="Arial" w:eastAsia="Arial" w:hAnsi="Arial" w:cs="Arial"/>
          <w:sz w:val="22"/>
          <w:szCs w:val="22"/>
        </w:rPr>
      </w:pPr>
      <w:r>
        <w:rPr>
          <w:b/>
          <w:sz w:val="30"/>
          <w:szCs w:val="30"/>
        </w:rPr>
        <w:t>Action Plan: Building Habits of Effective Classroom Practice</w:t>
      </w:r>
    </w:p>
    <w:tbl>
      <w:tblPr>
        <w:tblStyle w:val="a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2820"/>
        <w:gridCol w:w="3645"/>
      </w:tblGrid>
      <w:tr w:rsidR="00421BA1" w14:paraId="638B2E05" w14:textId="77777777">
        <w:tc>
          <w:tcPr>
            <w:tcW w:w="4080" w:type="dxa"/>
          </w:tcPr>
          <w:p w14:paraId="0635E453" w14:textId="77777777" w:rsidR="00421BA1" w:rsidRDefault="003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Educator Name:</w:t>
            </w:r>
          </w:p>
        </w:tc>
        <w:tc>
          <w:tcPr>
            <w:tcW w:w="2820" w:type="dxa"/>
          </w:tcPr>
          <w:p w14:paraId="5C84E771" w14:textId="77777777" w:rsidR="00421BA1" w:rsidRDefault="003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Level:</w:t>
            </w:r>
          </w:p>
        </w:tc>
        <w:tc>
          <w:tcPr>
            <w:tcW w:w="3645" w:type="dxa"/>
          </w:tcPr>
          <w:p w14:paraId="71AFC918" w14:textId="77777777" w:rsidR="00421BA1" w:rsidRDefault="0036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Start Date:</w:t>
            </w:r>
          </w:p>
          <w:p w14:paraId="7FC27EE6" w14:textId="77777777" w:rsidR="00421BA1" w:rsidRDefault="00421BA1">
            <w:pPr>
              <w:rPr>
                <w:sz w:val="22"/>
                <w:szCs w:val="22"/>
              </w:rPr>
            </w:pPr>
          </w:p>
        </w:tc>
      </w:tr>
    </w:tbl>
    <w:p w14:paraId="6D716861" w14:textId="77777777" w:rsidR="00421BA1" w:rsidRDefault="00421BA1">
      <w:pPr>
        <w:rPr>
          <w:b/>
          <w:sz w:val="30"/>
          <w:szCs w:val="30"/>
        </w:rPr>
      </w:pPr>
    </w:p>
    <w:p w14:paraId="32BE4707" w14:textId="77777777" w:rsidR="00421BA1" w:rsidRDefault="003661D3">
      <w:r>
        <w:rPr>
          <w:b/>
          <w:sz w:val="30"/>
          <w:szCs w:val="30"/>
        </w:rPr>
        <w:t>Directions</w:t>
      </w:r>
      <w:r>
        <w:rPr>
          <w:sz w:val="20"/>
          <w:szCs w:val="20"/>
        </w:rPr>
        <w:t>:</w:t>
      </w:r>
    </w:p>
    <w:tbl>
      <w:tblPr>
        <w:tblStyle w:val="a0"/>
        <w:tblW w:w="1054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421BA1" w14:paraId="070F1550" w14:textId="77777777">
        <w:trPr>
          <w:trHeight w:val="4230"/>
        </w:trPr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9FB3" w14:textId="77777777" w:rsidR="00421BA1" w:rsidRDefault="003661D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</w:t>
            </w:r>
            <w:hyperlink r:id="rId5">
              <w:r>
                <w:rPr>
                  <w:color w:val="1155CC"/>
                  <w:sz w:val="22"/>
                  <w:szCs w:val="22"/>
                  <w:u w:val="single"/>
                </w:rPr>
                <w:t>Habits of Effective Classroom Practice Webinar</w:t>
              </w:r>
            </w:hyperlink>
            <w:r>
              <w:rPr>
                <w:sz w:val="22"/>
                <w:szCs w:val="22"/>
              </w:rPr>
              <w:t xml:space="preserve"> and review the </w:t>
            </w: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Habits of Eff</w:t>
              </w:r>
              <w:r>
                <w:rPr>
                  <w:color w:val="1155CC"/>
                  <w:sz w:val="22"/>
                  <w:szCs w:val="22"/>
                  <w:u w:val="single"/>
                </w:rPr>
                <w:t>ective Classroom Practice brief</w:t>
              </w:r>
            </w:hyperlink>
            <w:r>
              <w:rPr>
                <w:sz w:val="22"/>
                <w:szCs w:val="22"/>
              </w:rPr>
              <w:t xml:space="preserve"> from PBIS.org</w:t>
            </w:r>
            <w:r>
              <w:rPr>
                <w:sz w:val="22"/>
                <w:szCs w:val="22"/>
              </w:rPr>
              <w:br/>
            </w:r>
          </w:p>
          <w:p w14:paraId="47766CCB" w14:textId="77777777" w:rsidR="00421BA1" w:rsidRDefault="003661D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more information about the 3 habits of effective practice on the Schoology or DE-PBS Website Page:</w:t>
            </w:r>
          </w:p>
          <w:p w14:paraId="25388EA0" w14:textId="77777777" w:rsidR="00421BA1" w:rsidRDefault="003661D3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Positively greet students as they enter the </w:t>
            </w:r>
            <w:proofErr w:type="gramStart"/>
            <w:r>
              <w:rPr>
                <w:sz w:val="22"/>
                <w:szCs w:val="22"/>
              </w:rPr>
              <w:t>classroom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05C452AA" w14:textId="77777777" w:rsidR="00421BA1" w:rsidRDefault="003661D3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 Engagement </w:t>
            </w:r>
          </w:p>
          <w:p w14:paraId="57A4029F" w14:textId="77777777" w:rsidR="00421BA1" w:rsidRDefault="003661D3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Positive and Correct</w:t>
            </w:r>
            <w:r>
              <w:rPr>
                <w:sz w:val="22"/>
                <w:szCs w:val="22"/>
              </w:rPr>
              <w:t xml:space="preserve">ive Feedback </w:t>
            </w:r>
            <w:r>
              <w:rPr>
                <w:sz w:val="22"/>
                <w:szCs w:val="22"/>
              </w:rPr>
              <w:br/>
            </w:r>
          </w:p>
          <w:p w14:paraId="4A0576D0" w14:textId="77777777" w:rsidR="00421BA1" w:rsidRDefault="003661D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existing data and knowledge of your student needs to develop the following action steps:</w:t>
            </w:r>
          </w:p>
          <w:p w14:paraId="4EABD65D" w14:textId="77777777" w:rsidR="00421BA1" w:rsidRDefault="003661D3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 A:  set a student outcome </w:t>
            </w:r>
            <w:proofErr w:type="gramStart"/>
            <w:r>
              <w:rPr>
                <w:sz w:val="22"/>
                <w:szCs w:val="22"/>
              </w:rPr>
              <w:t>goal</w:t>
            </w:r>
            <w:proofErr w:type="gramEnd"/>
          </w:p>
          <w:p w14:paraId="314B8E98" w14:textId="77777777" w:rsidR="00421BA1" w:rsidRDefault="003661D3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 B:  set a daily implementation </w:t>
            </w:r>
            <w:proofErr w:type="gramStart"/>
            <w:r>
              <w:rPr>
                <w:sz w:val="22"/>
                <w:szCs w:val="22"/>
              </w:rPr>
              <w:t>goal</w:t>
            </w:r>
            <w:proofErr w:type="gramEnd"/>
          </w:p>
          <w:p w14:paraId="3AAA2AC5" w14:textId="77777777" w:rsidR="00421BA1" w:rsidRDefault="003661D3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 C:  develop an implementation </w:t>
            </w:r>
            <w:proofErr w:type="gramStart"/>
            <w:r>
              <w:rPr>
                <w:sz w:val="22"/>
                <w:szCs w:val="22"/>
              </w:rPr>
              <w:t>plan</w:t>
            </w:r>
            <w:proofErr w:type="gramEnd"/>
          </w:p>
          <w:p w14:paraId="2D37A155" w14:textId="77777777" w:rsidR="00421BA1" w:rsidRDefault="00421BA1">
            <w:pPr>
              <w:ind w:left="1440"/>
              <w:rPr>
                <w:sz w:val="22"/>
                <w:szCs w:val="22"/>
              </w:rPr>
            </w:pPr>
          </w:p>
          <w:p w14:paraId="4A350495" w14:textId="77777777" w:rsidR="00421BA1" w:rsidRDefault="003661D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the sample action steps (in blue and red font below for each of the habits) and complete your own action plan using the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BLANK template</w:t>
              </w:r>
            </w:hyperlink>
            <w:r>
              <w:rPr>
                <w:sz w:val="22"/>
                <w:szCs w:val="22"/>
              </w:rPr>
              <w:t xml:space="preserve"> for one of the three habits of effective practice</w:t>
            </w:r>
          </w:p>
          <w:p w14:paraId="6EFDA5A3" w14:textId="77777777" w:rsidR="00421BA1" w:rsidRDefault="00421BA1">
            <w:pPr>
              <w:rPr>
                <w:sz w:val="22"/>
                <w:szCs w:val="22"/>
              </w:rPr>
            </w:pPr>
          </w:p>
          <w:p w14:paraId="13C8526F" w14:textId="77777777" w:rsidR="00421BA1" w:rsidRDefault="003661D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Adapted by the DE-PBS Project from: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Simonsen, B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Yanek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K. (2020).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Building habits of effective practice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[Webinar].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https://www.pbis.org/video/building-habits-of-effective-practice-webinar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8B15F3F" w14:textId="77777777" w:rsidR="00421BA1" w:rsidRDefault="00421BA1">
      <w:pPr>
        <w:rPr>
          <w:sz w:val="22"/>
          <w:szCs w:val="22"/>
        </w:rPr>
      </w:pPr>
    </w:p>
    <w:p w14:paraId="779FF523" w14:textId="77777777" w:rsidR="00421BA1" w:rsidRDefault="003661D3">
      <w:pPr>
        <w:rPr>
          <w:sz w:val="22"/>
          <w:szCs w:val="22"/>
        </w:rPr>
      </w:pPr>
      <w:r>
        <w:rPr>
          <w:b/>
          <w:sz w:val="26"/>
          <w:szCs w:val="26"/>
        </w:rPr>
        <w:t>Step A:  My Student Outcome Goals</w:t>
      </w:r>
    </w:p>
    <w:tbl>
      <w:tblPr>
        <w:tblStyle w:val="a1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460"/>
        <w:gridCol w:w="2670"/>
        <w:gridCol w:w="2820"/>
      </w:tblGrid>
      <w:tr w:rsidR="00421BA1" w14:paraId="6256619F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2637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r>
              <w:rPr>
                <w:sz w:val="22"/>
                <w:szCs w:val="22"/>
              </w:rPr>
              <w:t>student behavior are you interested in supporting?</w:t>
            </w:r>
          </w:p>
          <w:p w14:paraId="71A2F866" w14:textId="77777777" w:rsidR="00421BA1" w:rsidRDefault="00421BA1">
            <w:pPr>
              <w:widowControl w:val="0"/>
              <w:rPr>
                <w:i/>
                <w:sz w:val="22"/>
                <w:szCs w:val="22"/>
              </w:rPr>
            </w:pPr>
          </w:p>
          <w:p w14:paraId="14205AE4" w14:textId="77777777" w:rsidR="00421BA1" w:rsidRDefault="003661D3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Note:  choose a behavior that increases student access to instruction and relationships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9DCB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attendance on zoom and in class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3ABB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student time on task during zoom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E470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student adherence to classroom expectations</w:t>
            </w:r>
          </w:p>
        </w:tc>
      </w:tr>
      <w:tr w:rsidR="00421BA1" w14:paraId="55C1E91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EECC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practice will you implement to support the need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E060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positive greetings at the door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9BAA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active engagement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ABF7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Specific positive and corrective feedback</w:t>
            </w:r>
          </w:p>
        </w:tc>
      </w:tr>
      <w:tr w:rsidR="00421BA1" w14:paraId="6CCE0C7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E057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you measure student behavior?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19F0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daily attendance informati</w:t>
            </w:r>
            <w:r w:rsidRPr="00E839DC">
              <w:rPr>
                <w:i/>
                <w:color w:val="C00000"/>
                <w:sz w:val="20"/>
                <w:szCs w:val="20"/>
              </w:rPr>
              <w:t>on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C5BC" w14:textId="77777777" w:rsidR="00421BA1" w:rsidRDefault="003661D3">
            <w:pPr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peer observation using:</w:t>
            </w:r>
            <w:r>
              <w:rPr>
                <w:i/>
                <w:color w:val="FF0000"/>
                <w:sz w:val="20"/>
                <w:szCs w:val="20"/>
              </w:rPr>
              <w:br/>
            </w:r>
            <w:hyperlink r:id="rId9">
              <w:r>
                <w:rPr>
                  <w:b/>
                  <w:i/>
                  <w:color w:val="1155CC"/>
                  <w:sz w:val="20"/>
                  <w:szCs w:val="20"/>
                  <w:u w:val="single"/>
                </w:rPr>
                <w:t>time sampling</w:t>
              </w:r>
            </w:hyperlink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83F5" w14:textId="77777777" w:rsidR="00421BA1" w:rsidRDefault="003661D3">
            <w:pPr>
              <w:widowControl w:val="0"/>
              <w:rPr>
                <w:b/>
                <w:i/>
                <w:color w:val="FF0000"/>
                <w:sz w:val="20"/>
                <w:szCs w:val="20"/>
              </w:rPr>
            </w:pPr>
            <w:hyperlink r:id="rId10">
              <w:r>
                <w:rPr>
                  <w:i/>
                  <w:color w:val="1155CC"/>
                  <w:sz w:val="20"/>
                  <w:szCs w:val="20"/>
                  <w:u w:val="single"/>
                </w:rPr>
                <w:t>C</w:t>
              </w:r>
              <w:r>
                <w:rPr>
                  <w:i/>
                  <w:color w:val="1155CC"/>
                  <w:sz w:val="20"/>
                  <w:szCs w:val="20"/>
                  <w:u w:val="single"/>
                </w:rPr>
                <w:t>lass Individual Behavior Rating Scale Tool</w:t>
              </w:r>
            </w:hyperlink>
          </w:p>
        </w:tc>
      </w:tr>
      <w:tr w:rsidR="00421BA1" w14:paraId="2D048A4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2A59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current data on student behavior?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61D7" w14:textId="77777777" w:rsidR="00421BA1" w:rsidRPr="00E839DC" w:rsidRDefault="003661D3">
            <w:pPr>
              <w:widowControl w:val="0"/>
              <w:rPr>
                <w:b/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75% average attendance over the last 4 weeks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2FD9" w14:textId="77777777" w:rsidR="00421BA1" w:rsidRPr="00E839DC" w:rsidRDefault="003661D3">
            <w:pPr>
              <w:widowControl w:val="0"/>
              <w:rPr>
                <w:b/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50% of students on task during group zoom meeting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8142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50% of students in my class demonstrate the class expectation of be responsible during online group instruction by:  logging in/off on time; keeping a charged device; using the chat for questions/help</w:t>
            </w:r>
          </w:p>
        </w:tc>
      </w:tr>
      <w:tr w:rsidR="00421BA1" w14:paraId="77017E69" w14:textId="77777777">
        <w:trPr>
          <w:trHeight w:val="99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D22E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Write a goal to determine impact on student outcome(s)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FE22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85% average attendance over the last 4 weeks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4CDF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75% of students on task during group zoom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meeting</w:t>
            </w:r>
            <w:proofErr w:type="gramEnd"/>
          </w:p>
          <w:p w14:paraId="5D26DDDA" w14:textId="77777777" w:rsidR="00421BA1" w:rsidRPr="00E839DC" w:rsidRDefault="00421BA1">
            <w:pPr>
              <w:widowControl w:val="0"/>
              <w:rPr>
                <w:i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E20B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75% of students in my class demonstrate the class expectation of be responsible during online group instruction by:  logging in/off on time; keeping a charged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 device; using the chat for questions/help</w:t>
            </w:r>
          </w:p>
        </w:tc>
      </w:tr>
      <w:tr w:rsidR="00421BA1" w14:paraId="1A10E05E" w14:textId="77777777">
        <w:trPr>
          <w:trHeight w:val="99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67C0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Date to Review (</w:t>
            </w:r>
            <w:r>
              <w:rPr>
                <w:i/>
                <w:sz w:val="22"/>
                <w:szCs w:val="22"/>
              </w:rPr>
              <w:t>usually within 4-6 weeks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EFEA" w14:textId="77777777" w:rsidR="00421BA1" w:rsidRDefault="00421BA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C292" w14:textId="77777777" w:rsidR="00421BA1" w:rsidRDefault="00421BA1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175C" w14:textId="77777777" w:rsidR="00421BA1" w:rsidRDefault="00421BA1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147C359E" w14:textId="77777777" w:rsidR="00421BA1" w:rsidRDefault="00421BA1">
      <w:pPr>
        <w:rPr>
          <w:b/>
          <w:sz w:val="26"/>
          <w:szCs w:val="26"/>
        </w:rPr>
      </w:pPr>
    </w:p>
    <w:p w14:paraId="7C219C1A" w14:textId="77777777" w:rsidR="00421BA1" w:rsidRDefault="003661D3">
      <w:pPr>
        <w:rPr>
          <w:sz w:val="22"/>
          <w:szCs w:val="22"/>
        </w:rPr>
      </w:pPr>
      <w:r>
        <w:rPr>
          <w:b/>
          <w:sz w:val="26"/>
          <w:szCs w:val="26"/>
        </w:rPr>
        <w:t>Part B:   My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Daily Goals</w:t>
      </w:r>
    </w:p>
    <w:tbl>
      <w:tblPr>
        <w:tblStyle w:val="a2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45"/>
        <w:gridCol w:w="2655"/>
        <w:gridCol w:w="2700"/>
        <w:gridCol w:w="3030"/>
      </w:tblGrid>
      <w:tr w:rsidR="00421BA1" w14:paraId="1E2981DD" w14:textId="77777777" w:rsidTr="00E839DC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8A02" w14:textId="77777777" w:rsidR="00421BA1" w:rsidRDefault="00421B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2C3F" w14:textId="77777777" w:rsidR="00421BA1" w:rsidRDefault="003661D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Positive Greetings at the Door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253B" w14:textId="77777777" w:rsidR="00421BA1" w:rsidRDefault="003661D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Active Engagement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390E" w14:textId="77777777" w:rsidR="00421BA1" w:rsidRDefault="003661D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 and Positive Corrective Feedback</w:t>
            </w:r>
          </w:p>
        </w:tc>
      </w:tr>
      <w:tr w:rsidR="00421BA1" w14:paraId="0667B306" w14:textId="77777777" w:rsidTr="00E839DC">
        <w:trPr>
          <w:trHeight w:val="88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C278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what you are interested in </w:t>
            </w:r>
            <w:r>
              <w:rPr>
                <w:i/>
                <w:sz w:val="22"/>
                <w:szCs w:val="22"/>
              </w:rPr>
              <w:t>increasing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on a daily basis</w:t>
            </w:r>
            <w:proofErr w:type="gram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3E7F" w14:textId="77777777" w:rsidR="00421BA1" w:rsidRPr="00E839DC" w:rsidRDefault="003661D3">
            <w:pPr>
              <w:widowControl w:val="0"/>
              <w:rPr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Daily greetings for each student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8439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# OTRs (during a specific time)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62BD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# praise statements and error corrections (during group online instruction)</w:t>
            </w:r>
          </w:p>
        </w:tc>
      </w:tr>
      <w:tr w:rsidR="00421BA1" w14:paraId="6458C5D4" w14:textId="77777777" w:rsidTr="00E839DC">
        <w:trPr>
          <w:trHeight w:val="70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8FCC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or link to the data tool you will use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5BCE" w14:textId="77777777" w:rsidR="00421BA1" w:rsidRDefault="003661D3">
            <w:pPr>
              <w:widowControl w:val="0"/>
              <w:spacing w:line="276" w:lineRule="auto"/>
              <w:rPr>
                <w:i/>
                <w:color w:val="0000FF"/>
                <w:sz w:val="8"/>
                <w:szCs w:val="8"/>
              </w:rPr>
            </w:pPr>
            <w:hyperlink r:id="rId11">
              <w:r>
                <w:rPr>
                  <w:i/>
                  <w:color w:val="0000FF"/>
                  <w:sz w:val="20"/>
                  <w:szCs w:val="20"/>
                  <w:u w:val="single"/>
                </w:rPr>
                <w:t>Template for matrix to document interactions</w:t>
              </w:r>
            </w:hyperlink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A761" w14:textId="77777777" w:rsidR="00421BA1" w:rsidRDefault="003661D3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hyperlink r:id="rId12">
              <w:r>
                <w:rPr>
                  <w:i/>
                  <w:color w:val="1155CC"/>
                  <w:sz w:val="20"/>
                  <w:szCs w:val="20"/>
                  <w:u w:val="single"/>
                </w:rPr>
                <w:t>Be+ App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2142" w14:textId="77777777" w:rsidR="00421BA1" w:rsidRDefault="003661D3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hyperlink r:id="rId13">
              <w:r>
                <w:rPr>
                  <w:i/>
                  <w:color w:val="1155CC"/>
                  <w:sz w:val="20"/>
                  <w:szCs w:val="20"/>
                  <w:u w:val="single"/>
                </w:rPr>
                <w:t xml:space="preserve">NEPBIS </w:t>
              </w:r>
              <w:proofErr w:type="spellStart"/>
              <w:r>
                <w:rPr>
                  <w:i/>
                  <w:color w:val="1155CC"/>
                  <w:sz w:val="20"/>
                  <w:szCs w:val="20"/>
                  <w:u w:val="single"/>
                </w:rPr>
                <w:t>Self Management</w:t>
              </w:r>
              <w:proofErr w:type="spellEnd"/>
              <w:r>
                <w:rPr>
                  <w:i/>
                  <w:color w:val="1155CC"/>
                  <w:sz w:val="20"/>
                  <w:szCs w:val="20"/>
                  <w:u w:val="single"/>
                </w:rPr>
                <w:t xml:space="preserve"> Excel Tool</w:t>
              </w:r>
            </w:hyperlink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E839DC">
              <w:rPr>
                <w:i/>
                <w:color w:val="C00000"/>
                <w:sz w:val="20"/>
                <w:szCs w:val="20"/>
              </w:rPr>
              <w:t>(and paper/pencil tallies)</w:t>
            </w:r>
          </w:p>
        </w:tc>
      </w:tr>
      <w:tr w:rsidR="00421BA1" w14:paraId="17BD5E5A" w14:textId="77777777" w:rsidTr="00E839DC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42BD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 your current skill rate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15A3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  <w:u w:val="single"/>
              </w:rPr>
              <w:t>50% of students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 positively greeted at the door per day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0B46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  <w:u w:val="single"/>
              </w:rPr>
              <w:t>2 O</w:t>
            </w:r>
            <w:r w:rsidRPr="00E839DC">
              <w:rPr>
                <w:i/>
                <w:color w:val="C00000"/>
                <w:sz w:val="20"/>
                <w:szCs w:val="20"/>
                <w:u w:val="single"/>
              </w:rPr>
              <w:t>TRs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 (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e.g.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asking a question) that solicits an observable academic response from students during a ten minute period.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360C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  <w:u w:val="single"/>
              </w:rPr>
              <w:t>2 praise statements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 per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10 minute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observation period.</w:t>
            </w:r>
          </w:p>
        </w:tc>
      </w:tr>
      <w:tr w:rsidR="00421BA1" w14:paraId="56BFA270" w14:textId="77777777" w:rsidTr="00E839DC">
        <w:trPr>
          <w:trHeight w:val="91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5D10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a goal for </w:t>
            </w:r>
            <w:r>
              <w:rPr>
                <w:b/>
                <w:sz w:val="22"/>
                <w:szCs w:val="22"/>
                <w:u w:val="single"/>
              </w:rPr>
              <w:t>daily</w:t>
            </w:r>
            <w:r>
              <w:rPr>
                <w:sz w:val="22"/>
                <w:szCs w:val="22"/>
              </w:rPr>
              <w:t xml:space="preserve"> skill rate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1BC2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  <w:u w:val="single"/>
              </w:rPr>
              <w:t>100% of students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 positively greeted at the door per day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BF5D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  <w:u w:val="single"/>
              </w:rPr>
              <w:t>4 OTRs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 (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e.g.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asking a question) that solicits an observable academic response from students during a ten minute period.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1D31" w14:textId="77777777" w:rsidR="00421BA1" w:rsidRPr="00E839DC" w:rsidRDefault="003661D3">
            <w:pPr>
              <w:widowControl w:val="0"/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  <w:u w:val="single"/>
              </w:rPr>
              <w:t>5 praise statements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 per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10 minute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observation period.</w:t>
            </w:r>
          </w:p>
        </w:tc>
      </w:tr>
    </w:tbl>
    <w:p w14:paraId="10C78107" w14:textId="77777777" w:rsidR="00421BA1" w:rsidRDefault="00421BA1">
      <w:pPr>
        <w:rPr>
          <w:b/>
          <w:sz w:val="28"/>
          <w:szCs w:val="28"/>
        </w:rPr>
      </w:pPr>
    </w:p>
    <w:p w14:paraId="50AD90F4" w14:textId="77777777" w:rsidR="00421BA1" w:rsidRDefault="003661D3">
      <w:pPr>
        <w:rPr>
          <w:b/>
        </w:rPr>
      </w:pPr>
      <w:r>
        <w:rPr>
          <w:b/>
          <w:sz w:val="28"/>
          <w:szCs w:val="28"/>
        </w:rPr>
        <w:t>Part C:  My Implementation Plan</w:t>
      </w:r>
    </w:p>
    <w:tbl>
      <w:tblPr>
        <w:tblStyle w:val="a3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220"/>
        <w:gridCol w:w="2760"/>
        <w:gridCol w:w="2700"/>
        <w:gridCol w:w="2835"/>
      </w:tblGrid>
      <w:tr w:rsidR="00421BA1" w14:paraId="037BEAB3" w14:textId="77777777" w:rsidTr="00E839DC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CF50" w14:textId="77777777" w:rsidR="00421BA1" w:rsidRDefault="00421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EE67" w14:textId="77777777" w:rsidR="00421BA1" w:rsidRDefault="0036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Positive Greetings “at the door/log in”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C40E" w14:textId="77777777" w:rsidR="00421BA1" w:rsidRDefault="0036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Active Engagement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105F" w14:textId="77777777" w:rsidR="00421BA1" w:rsidRDefault="0036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 and Positive Corrective Feedback</w:t>
            </w:r>
          </w:p>
        </w:tc>
      </w:tr>
      <w:tr w:rsidR="00421BA1" w14:paraId="0124BC8C" w14:textId="77777777" w:rsidTr="00E839DC">
        <w:trPr>
          <w:trHeight w:val="3189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94DE" w14:textId="77777777" w:rsidR="00421BA1" w:rsidRDefault="0036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Identify how you will redesign the environment to:</w:t>
            </w:r>
            <w:r>
              <w:rPr>
                <w:b/>
                <w:sz w:val="22"/>
                <w:szCs w:val="22"/>
              </w:rPr>
              <w:br/>
            </w:r>
          </w:p>
          <w:p w14:paraId="2646D933" w14:textId="77777777" w:rsidR="00421BA1" w:rsidRDefault="003661D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use of </w:t>
            </w:r>
            <w:proofErr w:type="gramStart"/>
            <w:r>
              <w:rPr>
                <w:sz w:val="20"/>
                <w:szCs w:val="20"/>
              </w:rPr>
              <w:t>practice</w:t>
            </w:r>
            <w:proofErr w:type="gramEnd"/>
          </w:p>
          <w:p w14:paraId="0707371F" w14:textId="77777777" w:rsidR="00421BA1" w:rsidRDefault="003661D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unwanted </w:t>
            </w:r>
            <w:proofErr w:type="gramStart"/>
            <w:r>
              <w:rPr>
                <w:sz w:val="20"/>
                <w:szCs w:val="20"/>
              </w:rPr>
              <w:t>habits</w:t>
            </w:r>
            <w:proofErr w:type="gramEnd"/>
          </w:p>
          <w:p w14:paraId="3ADA5F94" w14:textId="77777777" w:rsidR="00421BA1" w:rsidRDefault="003661D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prompt/remind yourself to use the practice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76E5" w14:textId="77777777" w:rsidR="00421BA1" w:rsidRPr="00E839DC" w:rsidRDefault="003661D3">
            <w:pPr>
              <w:widowControl w:val="0"/>
              <w:numPr>
                <w:ilvl w:val="0"/>
                <w:numId w:val="1"/>
              </w:numPr>
              <w:rPr>
                <w:i/>
                <w:color w:val="C00000"/>
                <w:sz w:val="22"/>
                <w:szCs w:val="22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add greeting poster or slide on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screen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14:paraId="758B2FFD" w14:textId="77777777" w:rsidR="00421BA1" w:rsidRPr="00E839DC" w:rsidRDefault="003661D3">
            <w:pPr>
              <w:widowControl w:val="0"/>
              <w:numPr>
                <w:ilvl w:val="0"/>
                <w:numId w:val="1"/>
              </w:numPr>
              <w:rPr>
                <w:i/>
                <w:color w:val="C00000"/>
                <w:sz w:val="22"/>
                <w:szCs w:val="22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prepare daily questions/compliments in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advance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14:paraId="77BD0653" w14:textId="77777777" w:rsidR="00421BA1" w:rsidRPr="00E839DC" w:rsidRDefault="003661D3">
            <w:pPr>
              <w:widowControl w:val="0"/>
              <w:numPr>
                <w:ilvl w:val="0"/>
                <w:numId w:val="1"/>
              </w:numPr>
              <w:rPr>
                <w:i/>
                <w:color w:val="C00000"/>
                <w:sz w:val="22"/>
                <w:szCs w:val="22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adjustment to classroom matrix (arrival routine)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A374" w14:textId="77777777" w:rsidR="00421BA1" w:rsidRPr="00E839DC" w:rsidRDefault="003661D3">
            <w:pPr>
              <w:widowControl w:val="0"/>
              <w:numPr>
                <w:ilvl w:val="0"/>
                <w:numId w:val="9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Identify individual and unison response opportunities within lesson plans to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 increase OTRs for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students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14:paraId="45935203" w14:textId="77777777" w:rsidR="00421BA1" w:rsidRPr="00E839DC" w:rsidRDefault="003661D3">
            <w:pPr>
              <w:widowControl w:val="0"/>
              <w:numPr>
                <w:ilvl w:val="0"/>
                <w:numId w:val="9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Reduce “lecture only”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segments</w:t>
            </w:r>
            <w:proofErr w:type="gramEnd"/>
          </w:p>
          <w:p w14:paraId="3FBE11C2" w14:textId="77777777" w:rsidR="00421BA1" w:rsidRPr="00E839DC" w:rsidRDefault="003661D3">
            <w:pPr>
              <w:widowControl w:val="0"/>
              <w:numPr>
                <w:ilvl w:val="0"/>
                <w:numId w:val="9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write out a list of student names each day to focus on providing individual OTRs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230E" w14:textId="77777777" w:rsidR="00421BA1" w:rsidRPr="00E839DC" w:rsidRDefault="003661D3">
            <w:pPr>
              <w:widowControl w:val="0"/>
              <w:numPr>
                <w:ilvl w:val="0"/>
                <w:numId w:val="6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Create praise statements and post them on lesson plans (and around the room)</w:t>
            </w:r>
          </w:p>
          <w:p w14:paraId="4199B949" w14:textId="77777777" w:rsidR="00421BA1" w:rsidRPr="00E839DC" w:rsidRDefault="003661D3">
            <w:pPr>
              <w:widowControl w:val="0"/>
              <w:numPr>
                <w:ilvl w:val="0"/>
                <w:numId w:val="6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look for desired behavior (add a promp</w:t>
            </w:r>
            <w:r w:rsidRPr="00E839DC">
              <w:rPr>
                <w:i/>
                <w:color w:val="C00000"/>
                <w:sz w:val="20"/>
                <w:szCs w:val="20"/>
              </w:rPr>
              <w:t>t for those students who may demonstrate frequent unexpected behaviors)</w:t>
            </w:r>
          </w:p>
          <w:p w14:paraId="41660042" w14:textId="77777777" w:rsidR="00421BA1" w:rsidRPr="00E839DC" w:rsidRDefault="003661D3">
            <w:pPr>
              <w:widowControl w:val="0"/>
              <w:numPr>
                <w:ilvl w:val="0"/>
                <w:numId w:val="6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add praise reminder using Be+ app </w:t>
            </w:r>
          </w:p>
        </w:tc>
      </w:tr>
      <w:tr w:rsidR="00421BA1" w14:paraId="737B091E" w14:textId="77777777" w:rsidTr="00E839DC">
        <w:trPr>
          <w:trHeight w:val="3225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EECB" w14:textId="77777777" w:rsidR="00421BA1" w:rsidRDefault="003661D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Write your steps to implement the practice:</w:t>
            </w:r>
            <w:r>
              <w:rPr>
                <w:b/>
                <w:sz w:val="22"/>
                <w:szCs w:val="22"/>
              </w:rPr>
              <w:br/>
            </w:r>
          </w:p>
          <w:p w14:paraId="3D12DAD5" w14:textId="77777777" w:rsidR="00421BA1" w:rsidRDefault="003661D3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examples of what the practice looks and sounds like </w:t>
            </w:r>
            <w:r>
              <w:rPr>
                <w:sz w:val="20"/>
                <w:szCs w:val="20"/>
              </w:rPr>
              <w:br/>
            </w:r>
          </w:p>
          <w:p w14:paraId="1761F0C7" w14:textId="77777777" w:rsidR="00421BA1" w:rsidRDefault="003661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 OR --</w:t>
            </w:r>
          </w:p>
          <w:p w14:paraId="235EBC24" w14:textId="77777777" w:rsidR="00421BA1" w:rsidRDefault="00421BA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04646D40" w14:textId="77777777" w:rsidR="00421BA1" w:rsidRDefault="003661D3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to the routine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DE42" w14:textId="77777777" w:rsidR="00421BA1" w:rsidRPr="00E839DC" w:rsidRDefault="003661D3">
            <w:pPr>
              <w:widowControl w:val="0"/>
              <w:rPr>
                <w:b/>
                <w:i/>
                <w:color w:val="C00000"/>
                <w:sz w:val="20"/>
                <w:szCs w:val="20"/>
              </w:rPr>
            </w:pPr>
            <w:r w:rsidRPr="00E839DC">
              <w:rPr>
                <w:b/>
                <w:i/>
                <w:color w:val="C00000"/>
                <w:sz w:val="20"/>
                <w:szCs w:val="20"/>
              </w:rPr>
              <w:t>example 1 (remote) check in routine:</w:t>
            </w:r>
          </w:p>
          <w:p w14:paraId="2ABE51AF" w14:textId="77777777" w:rsidR="00421BA1" w:rsidRPr="00E839DC" w:rsidRDefault="003661D3">
            <w:pPr>
              <w:widowControl w:val="0"/>
              <w:numPr>
                <w:ilvl w:val="0"/>
                <w:numId w:val="3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A waiting room will be set up for class (each student will be admitted individually)</w:t>
            </w:r>
          </w:p>
          <w:p w14:paraId="625079E5" w14:textId="77777777" w:rsidR="00421BA1" w:rsidRPr="00E839DC" w:rsidRDefault="003661D3">
            <w:pPr>
              <w:widowControl w:val="0"/>
              <w:numPr>
                <w:ilvl w:val="0"/>
                <w:numId w:val="3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The directions on the waiting room main screen will direct the students to a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warm up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activity to complete while they enter the room.</w:t>
            </w:r>
          </w:p>
          <w:p w14:paraId="44611F6E" w14:textId="77777777" w:rsidR="00421BA1" w:rsidRPr="00E839DC" w:rsidRDefault="003661D3">
            <w:pPr>
              <w:widowControl w:val="0"/>
              <w:numPr>
                <w:ilvl w:val="0"/>
                <w:numId w:val="3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Each student greeted by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name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14:paraId="5CFFA59C" w14:textId="77777777" w:rsidR="00421BA1" w:rsidRPr="00E839DC" w:rsidRDefault="003661D3">
            <w:pPr>
              <w:widowControl w:val="0"/>
              <w:numPr>
                <w:ilvl w:val="0"/>
                <w:numId w:val="3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During t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he Monday and Friday check in, I will ask </w:t>
            </w:r>
            <w:hyperlink r:id="rId14">
              <w:r w:rsidRPr="00E839DC">
                <w:rPr>
                  <w:i/>
                  <w:color w:val="C00000"/>
                  <w:sz w:val="20"/>
                  <w:szCs w:val="20"/>
                  <w:u w:val="single"/>
                </w:rPr>
                <w:t>“need anything questions</w:t>
              </w:r>
            </w:hyperlink>
            <w:r w:rsidRPr="00E839DC">
              <w:rPr>
                <w:i/>
                <w:color w:val="C00000"/>
                <w:sz w:val="20"/>
                <w:szCs w:val="20"/>
              </w:rPr>
              <w:t xml:space="preserve">” and on Tuesday, Wednesday and Thursdays, I will ask </w:t>
            </w:r>
            <w:hyperlink r:id="rId15">
              <w:r w:rsidRPr="00E839DC">
                <w:rPr>
                  <w:i/>
                  <w:color w:val="C00000"/>
                  <w:sz w:val="20"/>
                  <w:szCs w:val="20"/>
                  <w:u w:val="single"/>
                </w:rPr>
                <w:t>“how’s it going questions”</w:t>
              </w:r>
            </w:hyperlink>
            <w:r w:rsidRPr="00E839DC">
              <w:rPr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E839DC">
              <w:rPr>
                <w:i/>
                <w:color w:val="C00000"/>
                <w:sz w:val="20"/>
                <w:szCs w:val="20"/>
              </w:rPr>
              <w:t>or provide a compliment to the student</w:t>
            </w:r>
          </w:p>
          <w:p w14:paraId="56814C07" w14:textId="77777777" w:rsidR="00421BA1" w:rsidRPr="00E839DC" w:rsidRDefault="003661D3">
            <w:pPr>
              <w:widowControl w:val="0"/>
              <w:numPr>
                <w:ilvl w:val="0"/>
                <w:numId w:val="3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I will remind the students about the directions for their activity and admit them to the zoom room.</w:t>
            </w:r>
          </w:p>
          <w:p w14:paraId="394E9A23" w14:textId="77777777" w:rsidR="00421BA1" w:rsidRPr="00E839DC" w:rsidRDefault="003661D3">
            <w:pPr>
              <w:widowControl w:val="0"/>
              <w:rPr>
                <w:b/>
                <w:color w:val="C00000"/>
                <w:sz w:val="20"/>
                <w:szCs w:val="20"/>
              </w:rPr>
            </w:pPr>
            <w:r w:rsidRPr="00E839DC">
              <w:rPr>
                <w:b/>
                <w:i/>
                <w:color w:val="C00000"/>
                <w:sz w:val="20"/>
                <w:szCs w:val="20"/>
              </w:rPr>
              <w:br/>
              <w:t>example 2 (F2F) check in routine:</w:t>
            </w:r>
          </w:p>
          <w:p w14:paraId="177BF248" w14:textId="77777777" w:rsidR="00421BA1" w:rsidRPr="00E839DC" w:rsidRDefault="003661D3">
            <w:pPr>
              <w:widowControl w:val="0"/>
              <w:numPr>
                <w:ilvl w:val="0"/>
                <w:numId w:val="4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During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arrival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each student will be greeted by name </w:t>
            </w:r>
          </w:p>
          <w:p w14:paraId="090A652A" w14:textId="77777777" w:rsidR="00421BA1" w:rsidRPr="00E839DC" w:rsidRDefault="003661D3">
            <w:pPr>
              <w:widowControl w:val="0"/>
              <w:numPr>
                <w:ilvl w:val="0"/>
                <w:numId w:val="4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As the students are completing their morning work, I will circulate </w:t>
            </w:r>
            <w:r w:rsidRPr="00E839DC">
              <w:rPr>
                <w:i/>
                <w:color w:val="C00000"/>
                <w:sz w:val="20"/>
                <w:szCs w:val="20"/>
              </w:rPr>
              <w:t>with a short positive interaction for each student.</w:t>
            </w:r>
          </w:p>
          <w:p w14:paraId="6ED7A7CA" w14:textId="77777777" w:rsidR="00421BA1" w:rsidRPr="00E839DC" w:rsidRDefault="003661D3">
            <w:pPr>
              <w:widowControl w:val="0"/>
              <w:numPr>
                <w:ilvl w:val="0"/>
                <w:numId w:val="4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lastRenderedPageBreak/>
              <w:t>During the Monday and Friday check in, I will ask “need anything questions” and on Tuesday, Wednesday and Thursdays, I will ask “how’s it going questions”</w:t>
            </w:r>
            <w:r w:rsidRPr="00E839DC">
              <w:rPr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E839DC">
              <w:rPr>
                <w:i/>
                <w:color w:val="C00000"/>
                <w:sz w:val="20"/>
                <w:szCs w:val="20"/>
              </w:rPr>
              <w:t xml:space="preserve">or provide a compliment to the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student</w:t>
            </w:r>
            <w:proofErr w:type="gramEnd"/>
          </w:p>
          <w:p w14:paraId="624CDEAD" w14:textId="77777777" w:rsidR="00421BA1" w:rsidRPr="00E839DC" w:rsidRDefault="00421BA1">
            <w:pPr>
              <w:widowControl w:val="0"/>
              <w:rPr>
                <w:i/>
                <w:color w:val="C00000"/>
                <w:sz w:val="20"/>
                <w:szCs w:val="20"/>
              </w:rPr>
            </w:pPr>
          </w:p>
          <w:p w14:paraId="3A077B13" w14:textId="77777777" w:rsidR="00421BA1" w:rsidRPr="00E839DC" w:rsidRDefault="00421BA1">
            <w:pPr>
              <w:widowControl w:val="0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54C7" w14:textId="77777777" w:rsidR="00421BA1" w:rsidRPr="00E839DC" w:rsidRDefault="003661D3">
            <w:pPr>
              <w:widowControl w:val="0"/>
              <w:rPr>
                <w:b/>
                <w:i/>
                <w:color w:val="C00000"/>
                <w:sz w:val="20"/>
                <w:szCs w:val="20"/>
              </w:rPr>
            </w:pPr>
            <w:r w:rsidRPr="00E839DC">
              <w:rPr>
                <w:b/>
                <w:i/>
                <w:color w:val="C00000"/>
                <w:sz w:val="20"/>
                <w:szCs w:val="20"/>
              </w:rPr>
              <w:lastRenderedPageBreak/>
              <w:t>Individu</w:t>
            </w:r>
            <w:r w:rsidRPr="00E839DC">
              <w:rPr>
                <w:b/>
                <w:i/>
                <w:color w:val="C00000"/>
                <w:sz w:val="20"/>
                <w:szCs w:val="20"/>
              </w:rPr>
              <w:t>al responding routine:</w:t>
            </w:r>
          </w:p>
          <w:p w14:paraId="1D063E12" w14:textId="77777777" w:rsidR="00421BA1" w:rsidRPr="00E839DC" w:rsidRDefault="003661D3">
            <w:pPr>
              <w:widowControl w:val="0"/>
              <w:numPr>
                <w:ilvl w:val="0"/>
                <w:numId w:val="11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ask a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question</w:t>
            </w:r>
            <w:proofErr w:type="gramEnd"/>
          </w:p>
          <w:p w14:paraId="138801F9" w14:textId="77777777" w:rsidR="00421BA1" w:rsidRPr="00E839DC" w:rsidRDefault="003661D3">
            <w:pPr>
              <w:widowControl w:val="0"/>
              <w:numPr>
                <w:ilvl w:val="0"/>
                <w:numId w:val="11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prompt students to think and signal if they are uncomfortable answering with a hand signal (2 fingers)</w:t>
            </w:r>
          </w:p>
          <w:p w14:paraId="63C0613B" w14:textId="77777777" w:rsidR="00421BA1" w:rsidRPr="00E839DC" w:rsidRDefault="003661D3">
            <w:pPr>
              <w:widowControl w:val="0"/>
              <w:numPr>
                <w:ilvl w:val="0"/>
                <w:numId w:val="11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randomly select student name to answer (use popsicle sticks) OR if many students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signal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they are uncomfortable prom</w:t>
            </w:r>
            <w:r w:rsidRPr="00E839DC">
              <w:rPr>
                <w:i/>
                <w:color w:val="C00000"/>
                <w:sz w:val="20"/>
                <w:szCs w:val="20"/>
              </w:rPr>
              <w:t>pt students to turn and talk to peer (or DM their assigned peer buddy in chat) and then randomly select student to answer</w:t>
            </w:r>
          </w:p>
          <w:p w14:paraId="665F01FA" w14:textId="77777777" w:rsidR="00421BA1" w:rsidRPr="00E839DC" w:rsidRDefault="00421BA1">
            <w:pPr>
              <w:widowControl w:val="0"/>
              <w:rPr>
                <w:i/>
                <w:color w:val="C00000"/>
                <w:sz w:val="20"/>
                <w:szCs w:val="20"/>
              </w:rPr>
            </w:pPr>
          </w:p>
          <w:p w14:paraId="65DBC316" w14:textId="77777777" w:rsidR="00421BA1" w:rsidRPr="00E839DC" w:rsidRDefault="003661D3">
            <w:pPr>
              <w:widowControl w:val="0"/>
              <w:rPr>
                <w:b/>
                <w:i/>
                <w:color w:val="C00000"/>
                <w:sz w:val="20"/>
                <w:szCs w:val="20"/>
              </w:rPr>
            </w:pPr>
            <w:r w:rsidRPr="00E839DC">
              <w:rPr>
                <w:b/>
                <w:i/>
                <w:color w:val="C00000"/>
                <w:sz w:val="20"/>
                <w:szCs w:val="20"/>
              </w:rPr>
              <w:t>Unison responding routine:</w:t>
            </w:r>
          </w:p>
          <w:p w14:paraId="3AD81914" w14:textId="77777777" w:rsidR="00421BA1" w:rsidRPr="00E839DC" w:rsidRDefault="003661D3">
            <w:pPr>
              <w:widowControl w:val="0"/>
              <w:numPr>
                <w:ilvl w:val="0"/>
                <w:numId w:val="12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ask a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question</w:t>
            </w:r>
            <w:proofErr w:type="gramEnd"/>
          </w:p>
          <w:p w14:paraId="0F46F84C" w14:textId="77777777" w:rsidR="00421BA1" w:rsidRPr="00E839DC" w:rsidRDefault="003661D3">
            <w:pPr>
              <w:widowControl w:val="0"/>
              <w:numPr>
                <w:ilvl w:val="0"/>
                <w:numId w:val="12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prompt students to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think</w:t>
            </w:r>
            <w:proofErr w:type="gramEnd"/>
          </w:p>
          <w:p w14:paraId="30B041E5" w14:textId="77777777" w:rsidR="00421BA1" w:rsidRPr="00E839DC" w:rsidRDefault="003661D3">
            <w:pPr>
              <w:widowControl w:val="0"/>
              <w:numPr>
                <w:ilvl w:val="0"/>
                <w:numId w:val="12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prompt students to wait for teacher signal to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respond</w:t>
            </w:r>
            <w:proofErr w:type="gramEnd"/>
          </w:p>
          <w:p w14:paraId="74DCB033" w14:textId="77777777" w:rsidR="00421BA1" w:rsidRPr="00E839DC" w:rsidRDefault="003661D3">
            <w:pPr>
              <w:widowControl w:val="0"/>
              <w:numPr>
                <w:ilvl w:val="0"/>
                <w:numId w:val="12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signal stude</w:t>
            </w:r>
            <w:r w:rsidRPr="00E839DC">
              <w:rPr>
                <w:i/>
                <w:color w:val="C00000"/>
                <w:sz w:val="20"/>
                <w:szCs w:val="20"/>
              </w:rPr>
              <w:t>nts to respond using requested format (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e.g.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chat box, dry erase board, hand signals, response cards)</w:t>
            </w:r>
            <w:r w:rsidRPr="00E839DC">
              <w:rPr>
                <w:i/>
                <w:color w:val="C00000"/>
                <w:sz w:val="20"/>
                <w:szCs w:val="20"/>
              </w:rPr>
              <w:br/>
            </w:r>
          </w:p>
          <w:p w14:paraId="516095B4" w14:textId="77777777" w:rsidR="00421BA1" w:rsidRPr="00E839DC" w:rsidRDefault="00421BA1">
            <w:pPr>
              <w:widowControl w:val="0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F9EE" w14:textId="77777777" w:rsidR="00421BA1" w:rsidRPr="00E839DC" w:rsidRDefault="003661D3">
            <w:p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b/>
                <w:i/>
                <w:color w:val="C00000"/>
                <w:sz w:val="20"/>
                <w:szCs w:val="20"/>
              </w:rPr>
              <w:t>Example responses to appropriate behavior:</w:t>
            </w:r>
            <w:r w:rsidRPr="00E839DC">
              <w:rPr>
                <w:i/>
                <w:color w:val="C00000"/>
                <w:sz w:val="20"/>
                <w:szCs w:val="20"/>
              </w:rPr>
              <w:br/>
            </w:r>
          </w:p>
          <w:p w14:paraId="408FC347" w14:textId="77777777" w:rsidR="00421BA1" w:rsidRPr="00E839DC" w:rsidRDefault="003661D3">
            <w:p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“I’ve noticed you are working really hard to remember that your device needs to be charged before class, that is very responsible!”</w:t>
            </w:r>
          </w:p>
          <w:p w14:paraId="66434DE3" w14:textId="77777777" w:rsidR="00421BA1" w:rsidRPr="00E839DC" w:rsidRDefault="00421BA1">
            <w:pPr>
              <w:rPr>
                <w:i/>
                <w:color w:val="C00000"/>
                <w:sz w:val="20"/>
                <w:szCs w:val="20"/>
              </w:rPr>
            </w:pPr>
          </w:p>
          <w:p w14:paraId="3F0FF3A1" w14:textId="77777777" w:rsidR="00421BA1" w:rsidRPr="00E839DC" w:rsidRDefault="003661D3">
            <w:p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“Great job sending me a PM for help when you were stuck on a problem and while you waited, you worked on a different proble</w:t>
            </w:r>
            <w:r w:rsidRPr="00E839DC">
              <w:rPr>
                <w:i/>
                <w:color w:val="C00000"/>
                <w:sz w:val="20"/>
                <w:szCs w:val="20"/>
              </w:rPr>
              <w:t>m.  Way to be responsible!”</w:t>
            </w:r>
          </w:p>
          <w:p w14:paraId="62022C1F" w14:textId="77777777" w:rsidR="00421BA1" w:rsidRPr="00E839DC" w:rsidRDefault="00421BA1">
            <w:pPr>
              <w:rPr>
                <w:i/>
                <w:color w:val="C00000"/>
                <w:sz w:val="20"/>
                <w:szCs w:val="20"/>
              </w:rPr>
            </w:pPr>
          </w:p>
          <w:p w14:paraId="086389CA" w14:textId="77777777" w:rsidR="00421BA1" w:rsidRPr="00E839DC" w:rsidRDefault="003661D3">
            <w:pPr>
              <w:rPr>
                <w:b/>
                <w:i/>
                <w:color w:val="C00000"/>
                <w:sz w:val="20"/>
                <w:szCs w:val="20"/>
              </w:rPr>
            </w:pPr>
            <w:r w:rsidRPr="00E839DC">
              <w:rPr>
                <w:b/>
                <w:i/>
                <w:color w:val="C00000"/>
                <w:sz w:val="20"/>
                <w:szCs w:val="20"/>
              </w:rPr>
              <w:t>Example responses for inappropriate behavior:</w:t>
            </w:r>
          </w:p>
          <w:p w14:paraId="6DA9CCC4" w14:textId="77777777" w:rsidR="00421BA1" w:rsidRPr="00E839DC" w:rsidRDefault="00421BA1">
            <w:pPr>
              <w:rPr>
                <w:i/>
                <w:color w:val="C00000"/>
                <w:sz w:val="20"/>
                <w:szCs w:val="20"/>
              </w:rPr>
            </w:pPr>
          </w:p>
          <w:p w14:paraId="262178DC" w14:textId="77777777" w:rsidR="00421BA1" w:rsidRPr="00E839DC" w:rsidRDefault="003661D3">
            <w:p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“I noticed that you shared materials, remember being safe in school means we only use the materials on our desk or from a teacher.”</w:t>
            </w:r>
          </w:p>
          <w:p w14:paraId="6D265AEC" w14:textId="77777777" w:rsidR="00421BA1" w:rsidRPr="00E839DC" w:rsidRDefault="00421BA1">
            <w:pPr>
              <w:rPr>
                <w:i/>
                <w:color w:val="C00000"/>
                <w:sz w:val="20"/>
                <w:szCs w:val="20"/>
              </w:rPr>
            </w:pPr>
          </w:p>
        </w:tc>
      </w:tr>
      <w:tr w:rsidR="00421BA1" w14:paraId="1E261E3A" w14:textId="77777777" w:rsidTr="00E839DC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A7A1" w14:textId="77777777" w:rsidR="00421BA1" w:rsidRDefault="003661D3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Identify </w:t>
            </w:r>
            <w:proofErr w:type="spellStart"/>
            <w:r>
              <w:rPr>
                <w:b/>
                <w:sz w:val="22"/>
                <w:szCs w:val="22"/>
              </w:rPr>
              <w:t>self reinforcement</w:t>
            </w:r>
            <w:proofErr w:type="spellEnd"/>
            <w:r>
              <w:rPr>
                <w:b/>
                <w:sz w:val="22"/>
                <w:szCs w:val="22"/>
              </w:rPr>
              <w:t xml:space="preserve"> practices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  <w:p w14:paraId="3D409C56" w14:textId="77777777" w:rsidR="00421BA1" w:rsidRDefault="003661D3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example of a </w:t>
            </w:r>
            <w:proofErr w:type="spellStart"/>
            <w:r>
              <w:rPr>
                <w:sz w:val="20"/>
                <w:szCs w:val="20"/>
              </w:rPr>
              <w:t>self praise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statement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2BA68B4" w14:textId="77777777" w:rsidR="00421BA1" w:rsidRDefault="003661D3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privilege you’ll allow your</w:t>
            </w:r>
            <w:r>
              <w:rPr>
                <w:sz w:val="20"/>
                <w:szCs w:val="20"/>
              </w:rPr>
              <w:t xml:space="preserve">self each day you meet your </w:t>
            </w:r>
            <w:proofErr w:type="gramStart"/>
            <w:r>
              <w:rPr>
                <w:sz w:val="20"/>
                <w:szCs w:val="20"/>
              </w:rPr>
              <w:t>goal</w:t>
            </w:r>
            <w:proofErr w:type="gramEnd"/>
          </w:p>
          <w:p w14:paraId="744FBCF2" w14:textId="77777777" w:rsidR="00421BA1" w:rsidRDefault="003661D3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examples of things to try if you </w:t>
            </w:r>
            <w:proofErr w:type="gramStart"/>
            <w:r>
              <w:rPr>
                <w:sz w:val="20"/>
                <w:szCs w:val="20"/>
              </w:rPr>
              <w:t>don’t</w:t>
            </w:r>
            <w:proofErr w:type="gramEnd"/>
            <w:r>
              <w:rPr>
                <w:sz w:val="20"/>
                <w:szCs w:val="20"/>
              </w:rPr>
              <w:t xml:space="preserve"> meet your goal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7DFC" w14:textId="77777777" w:rsidR="00421BA1" w:rsidRPr="00E839DC" w:rsidRDefault="003661D3">
            <w:pPr>
              <w:widowControl w:val="0"/>
              <w:numPr>
                <w:ilvl w:val="0"/>
                <w:numId w:val="14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tell yourself, “nice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greeting”</w:t>
            </w:r>
            <w:proofErr w:type="gramEnd"/>
          </w:p>
          <w:p w14:paraId="3DBDFFF1" w14:textId="77777777" w:rsidR="00421BA1" w:rsidRPr="00E839DC" w:rsidRDefault="003661D3">
            <w:pPr>
              <w:widowControl w:val="0"/>
              <w:numPr>
                <w:ilvl w:val="0"/>
                <w:numId w:val="14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celebrate with class for efficient and positive start to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class</w:t>
            </w:r>
            <w:proofErr w:type="gramEnd"/>
          </w:p>
          <w:p w14:paraId="3D10A0C2" w14:textId="77777777" w:rsidR="00421BA1" w:rsidRPr="00E839DC" w:rsidRDefault="003661D3">
            <w:pPr>
              <w:widowControl w:val="0"/>
              <w:numPr>
                <w:ilvl w:val="0"/>
                <w:numId w:val="14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if you forget, add a prompt for next time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1502" w14:textId="77777777" w:rsidR="00421BA1" w:rsidRPr="00E839DC" w:rsidRDefault="003661D3">
            <w:pPr>
              <w:widowControl w:val="0"/>
              <w:numPr>
                <w:ilvl w:val="0"/>
                <w:numId w:val="5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Tell yourself, “great engaging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instruction”</w:t>
            </w:r>
            <w:proofErr w:type="gramEnd"/>
          </w:p>
          <w:p w14:paraId="4BD6C218" w14:textId="77777777" w:rsidR="00421BA1" w:rsidRPr="00E839DC" w:rsidRDefault="003661D3">
            <w:pPr>
              <w:widowControl w:val="0"/>
              <w:numPr>
                <w:ilvl w:val="0"/>
                <w:numId w:val="5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celebrate active engagement with music during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work</w:t>
            </w:r>
            <w:proofErr w:type="gramEnd"/>
          </w:p>
          <w:p w14:paraId="08E100CB" w14:textId="77777777" w:rsidR="00421BA1" w:rsidRPr="00E839DC" w:rsidRDefault="003661D3">
            <w:pPr>
              <w:widowControl w:val="0"/>
              <w:numPr>
                <w:ilvl w:val="0"/>
                <w:numId w:val="5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if your rates are low, review lesson plan and add OTR prompts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18B4" w14:textId="77777777" w:rsidR="00421BA1" w:rsidRPr="00E839DC" w:rsidRDefault="003661D3">
            <w:pPr>
              <w:widowControl w:val="0"/>
              <w:numPr>
                <w:ilvl w:val="0"/>
                <w:numId w:val="2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 xml:space="preserve">tell yourself way to be intentional about 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praise</w:t>
            </w:r>
            <w:proofErr w:type="gramEnd"/>
          </w:p>
          <w:p w14:paraId="75088AA1" w14:textId="77777777" w:rsidR="00421BA1" w:rsidRPr="00E839DC" w:rsidRDefault="003661D3">
            <w:pPr>
              <w:widowControl w:val="0"/>
              <w:numPr>
                <w:ilvl w:val="0"/>
                <w:numId w:val="2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celebrat</w:t>
            </w:r>
            <w:r w:rsidRPr="00E839DC">
              <w:rPr>
                <w:i/>
                <w:color w:val="C00000"/>
                <w:sz w:val="20"/>
                <w:szCs w:val="20"/>
              </w:rPr>
              <w:t>e positive environment with praise (</w:t>
            </w:r>
            <w:proofErr w:type="gramStart"/>
            <w:r w:rsidRPr="00E839DC">
              <w:rPr>
                <w:i/>
                <w:color w:val="C00000"/>
                <w:sz w:val="20"/>
                <w:szCs w:val="20"/>
              </w:rPr>
              <w:t>e.g.</w:t>
            </w:r>
            <w:proofErr w:type="gramEnd"/>
            <w:r w:rsidRPr="00E839DC">
              <w:rPr>
                <w:i/>
                <w:color w:val="C00000"/>
                <w:sz w:val="20"/>
                <w:szCs w:val="20"/>
              </w:rPr>
              <w:t xml:space="preserve"> celebrate progress toward goals)</w:t>
            </w:r>
          </w:p>
          <w:p w14:paraId="63BB2923" w14:textId="77777777" w:rsidR="00421BA1" w:rsidRPr="00E839DC" w:rsidRDefault="003661D3">
            <w:pPr>
              <w:widowControl w:val="0"/>
              <w:numPr>
                <w:ilvl w:val="0"/>
                <w:numId w:val="2"/>
              </w:numPr>
              <w:rPr>
                <w:i/>
                <w:color w:val="C00000"/>
                <w:sz w:val="20"/>
                <w:szCs w:val="20"/>
              </w:rPr>
            </w:pPr>
            <w:r w:rsidRPr="00E839DC">
              <w:rPr>
                <w:i/>
                <w:color w:val="C00000"/>
                <w:sz w:val="20"/>
                <w:szCs w:val="20"/>
              </w:rPr>
              <w:t>if your rates are low, revisit praise plan</w:t>
            </w:r>
          </w:p>
        </w:tc>
      </w:tr>
    </w:tbl>
    <w:p w14:paraId="376249DF" w14:textId="77777777" w:rsidR="00421BA1" w:rsidRDefault="003661D3"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For more information about linked tools, please visit the </w:t>
      </w:r>
      <w:hyperlink r:id="rId16">
        <w:r>
          <w:rPr>
            <w:b/>
            <w:color w:val="1155CC"/>
            <w:sz w:val="28"/>
            <w:szCs w:val="28"/>
            <w:u w:val="single"/>
          </w:rPr>
          <w:t>Delawa</w:t>
        </w:r>
        <w:r>
          <w:rPr>
            <w:b/>
            <w:color w:val="1155CC"/>
            <w:sz w:val="28"/>
            <w:szCs w:val="28"/>
            <w:u w:val="single"/>
          </w:rPr>
          <w:t>re PBS Project Website</w:t>
        </w:r>
      </w:hyperlink>
    </w:p>
    <w:p w14:paraId="50B8CFB2" w14:textId="77777777" w:rsidR="00421BA1" w:rsidRDefault="00421BA1"/>
    <w:p w14:paraId="5D04B7C7" w14:textId="77777777" w:rsidR="00421BA1" w:rsidRDefault="00421BA1"/>
    <w:p w14:paraId="190B3E83" w14:textId="77777777" w:rsidR="00421BA1" w:rsidRDefault="00421BA1"/>
    <w:p w14:paraId="5F69ECAC" w14:textId="77777777" w:rsidR="00421BA1" w:rsidRDefault="00421BA1"/>
    <w:sectPr w:rsidR="00421BA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ABF"/>
    <w:multiLevelType w:val="multilevel"/>
    <w:tmpl w:val="CEF40F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5062B3"/>
    <w:multiLevelType w:val="multilevel"/>
    <w:tmpl w:val="5254D5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6F1EC1"/>
    <w:multiLevelType w:val="multilevel"/>
    <w:tmpl w:val="3362A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B6129E"/>
    <w:multiLevelType w:val="multilevel"/>
    <w:tmpl w:val="BD1EA0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B23A3D"/>
    <w:multiLevelType w:val="multilevel"/>
    <w:tmpl w:val="F3021D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A6044F"/>
    <w:multiLevelType w:val="multilevel"/>
    <w:tmpl w:val="19066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8D5219"/>
    <w:multiLevelType w:val="multilevel"/>
    <w:tmpl w:val="8E328B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FB67B8"/>
    <w:multiLevelType w:val="multilevel"/>
    <w:tmpl w:val="9BA47B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C6D4344"/>
    <w:multiLevelType w:val="multilevel"/>
    <w:tmpl w:val="B3929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4A0171"/>
    <w:multiLevelType w:val="multilevel"/>
    <w:tmpl w:val="F4F26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711575"/>
    <w:multiLevelType w:val="multilevel"/>
    <w:tmpl w:val="CE4E1B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E522F68"/>
    <w:multiLevelType w:val="multilevel"/>
    <w:tmpl w:val="EBA01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707F82"/>
    <w:multiLevelType w:val="multilevel"/>
    <w:tmpl w:val="087A8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A95FA4"/>
    <w:multiLevelType w:val="multilevel"/>
    <w:tmpl w:val="B6406A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2906E9"/>
    <w:multiLevelType w:val="multilevel"/>
    <w:tmpl w:val="B476BA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A1"/>
    <w:rsid w:val="003661D3"/>
    <w:rsid w:val="00421BA1"/>
    <w:rsid w:val="00E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4E86"/>
  <w15:docId w15:val="{DEA97298-5FFB-4A7B-9E02-27F5B1C2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.org/video/building-habits-of-effective-practice-webinar" TargetMode="External"/><Relationship Id="rId13" Type="http://schemas.openxmlformats.org/officeDocument/2006/relationships/hyperlink" Target="https://drive.google.com/file/d/1feRS9JVsjXfEdNvZ3Ke_rkYutuuvIzO8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pLTJNt3FVTQ5oW0o-0kblfX9r36F5S8jsr-HcPf61A/edit?usp=sharing" TargetMode="External"/><Relationship Id="rId12" Type="http://schemas.openxmlformats.org/officeDocument/2006/relationships/hyperlink" Target="https://www.pbis.org/announcements/track-positive-reinforcement-with-our-be-ap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lawarepbs.org/?page_id=7904&amp;preview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bis.org/resource/habits-of-effective-classroom-practice" TargetMode="External"/><Relationship Id="rId11" Type="http://schemas.openxmlformats.org/officeDocument/2006/relationships/hyperlink" Target="http://www.delawarepbs.org/wp-content/uploads/2021/02/Monitoring-Greetings-Matrix.docx" TargetMode="External"/><Relationship Id="rId5" Type="http://schemas.openxmlformats.org/officeDocument/2006/relationships/hyperlink" Target="http://www.delawarepbs.org/building-habits-of-effective-classroom-practice/" TargetMode="External"/><Relationship Id="rId15" Type="http://schemas.openxmlformats.org/officeDocument/2006/relationships/hyperlink" Target="http://www.delawarepbs.org/wp-content/uploads/2021/01/1.-Emergency-TLC-MH-Check-ins.pdf" TargetMode="External"/><Relationship Id="rId10" Type="http://schemas.openxmlformats.org/officeDocument/2006/relationships/hyperlink" Target="https://www.livebinders.com/media/get/MTg3NTAwMj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ventioncentral.org/sites/default/files/workshop_files/allfiles/beh_monitoring_moment_time_sampling_attn.pdf" TargetMode="External"/><Relationship Id="rId14" Type="http://schemas.openxmlformats.org/officeDocument/2006/relationships/hyperlink" Target="http://www.delawarepbs.org/wp-content/uploads/2021/01/1.-Emergency-TLC-MH-Check-i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silver</cp:lastModifiedBy>
  <cp:revision>2</cp:revision>
  <dcterms:created xsi:type="dcterms:W3CDTF">2021-02-09T17:32:00Z</dcterms:created>
  <dcterms:modified xsi:type="dcterms:W3CDTF">2021-02-09T17:32:00Z</dcterms:modified>
</cp:coreProperties>
</file>