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30" w:type="dxa"/>
        <w:tblInd w:w="-432" w:type="dxa"/>
        <w:tblLook w:val="04A0" w:firstRow="1" w:lastRow="0" w:firstColumn="1" w:lastColumn="0" w:noHBand="0" w:noVBand="1"/>
      </w:tblPr>
      <w:tblGrid>
        <w:gridCol w:w="10530"/>
      </w:tblGrid>
      <w:tr w:rsidR="00E72472" w:rsidTr="00E72472">
        <w:tc>
          <w:tcPr>
            <w:tcW w:w="10530" w:type="dxa"/>
            <w:shd w:val="clear" w:color="auto" w:fill="000000" w:themeFill="text1"/>
          </w:tcPr>
          <w:p w:rsidR="00E72472" w:rsidRPr="00E72472" w:rsidRDefault="00E72472" w:rsidP="003526ED">
            <w:pPr>
              <w:rPr>
                <w:b/>
                <w:color w:val="FFFFFF" w:themeColor="background1"/>
                <w:sz w:val="28"/>
                <w:szCs w:val="28"/>
              </w:rPr>
            </w:pPr>
            <w:r>
              <w:rPr>
                <w:b/>
                <w:sz w:val="28"/>
                <w:szCs w:val="28"/>
              </w:rPr>
              <w:t xml:space="preserve">Educator </w:t>
            </w:r>
            <w:r w:rsidRPr="00C13A61">
              <w:rPr>
                <w:b/>
                <w:sz w:val="28"/>
                <w:szCs w:val="28"/>
              </w:rPr>
              <w:t>Considerations</w:t>
            </w:r>
            <w:r>
              <w:rPr>
                <w:b/>
                <w:sz w:val="28"/>
                <w:szCs w:val="28"/>
              </w:rPr>
              <w:t xml:space="preserve"> </w:t>
            </w:r>
          </w:p>
          <w:p w:rsidR="00E72472" w:rsidRPr="00C13A61" w:rsidRDefault="00E72472" w:rsidP="00DF2F16">
            <w:pPr>
              <w:rPr>
                <w:b/>
                <w:sz w:val="28"/>
                <w:szCs w:val="28"/>
              </w:rPr>
            </w:pPr>
            <w:r>
              <w:rPr>
                <w:b/>
                <w:sz w:val="28"/>
                <w:szCs w:val="28"/>
              </w:rPr>
              <w:t xml:space="preserve">– Restorative Practices </w:t>
            </w:r>
            <w:r w:rsidR="00DF2F16">
              <w:rPr>
                <w:b/>
                <w:sz w:val="28"/>
                <w:szCs w:val="28"/>
              </w:rPr>
              <w:t>Challenge and Try to Change</w:t>
            </w:r>
            <w:r>
              <w:rPr>
                <w:b/>
                <w:sz w:val="28"/>
                <w:szCs w:val="28"/>
              </w:rPr>
              <w:t xml:space="preserve"> Existing Discipline Methods</w:t>
            </w:r>
          </w:p>
        </w:tc>
      </w:tr>
      <w:tr w:rsidR="00E72472" w:rsidTr="003526ED">
        <w:trPr>
          <w:trHeight w:val="2177"/>
        </w:trPr>
        <w:tc>
          <w:tcPr>
            <w:tcW w:w="10530" w:type="dxa"/>
          </w:tcPr>
          <w:p w:rsidR="00E72472" w:rsidRDefault="00E72472" w:rsidP="003526ED">
            <w:pPr>
              <w:rPr>
                <w:b/>
                <w:lang w:val="en-AU"/>
              </w:rPr>
            </w:pPr>
            <w:r>
              <w:rPr>
                <w:b/>
                <w:lang w:val="en-AU"/>
              </w:rPr>
              <w:t>Restorative Practices Fall in the “WITH” Discipline Styles of Educators:</w:t>
            </w:r>
          </w:p>
          <w:p w:rsidR="00E72472" w:rsidRDefault="00E72472" w:rsidP="003526ED">
            <w:pPr>
              <w:rPr>
                <w:b/>
                <w:lang w:val="en-AU"/>
              </w:rPr>
            </w:pPr>
          </w:p>
          <w:p w:rsidR="00E72472" w:rsidRDefault="00E72472" w:rsidP="00E72472">
            <w:pPr>
              <w:jc w:val="center"/>
            </w:pPr>
            <w:r>
              <w:rPr>
                <w:noProof/>
              </w:rPr>
              <w:drawing>
                <wp:inline distT="0" distB="0" distL="0" distR="0" wp14:anchorId="79D40170" wp14:editId="55481DA6">
                  <wp:extent cx="2790825" cy="2578445"/>
                  <wp:effectExtent l="0" t="0" r="0" b="0"/>
                  <wp:docPr id="2" name="Picture 1" descr="socialdisci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ocialdiscipline"/>
                          <pic:cNvPicPr>
                            <a:picLocks noChangeAspect="1" noChangeArrowheads="1"/>
                          </pic:cNvPicPr>
                        </pic:nvPicPr>
                        <pic:blipFill>
                          <a:blip r:embed="rId6"/>
                          <a:srcRect/>
                          <a:stretch>
                            <a:fillRect/>
                          </a:stretch>
                        </pic:blipFill>
                        <pic:spPr bwMode="auto">
                          <a:xfrm>
                            <a:off x="0" y="0"/>
                            <a:ext cx="2790825" cy="2578445"/>
                          </a:xfrm>
                          <a:prstGeom prst="rect">
                            <a:avLst/>
                          </a:prstGeom>
                          <a:noFill/>
                          <a:ln w="9525">
                            <a:noFill/>
                            <a:miter lim="800000"/>
                            <a:headEnd/>
                            <a:tailEnd/>
                          </a:ln>
                        </pic:spPr>
                      </pic:pic>
                    </a:graphicData>
                  </a:graphic>
                </wp:inline>
              </w:drawing>
            </w:r>
          </w:p>
          <w:p w:rsidR="00E72472" w:rsidRDefault="00E72472" w:rsidP="00E72472">
            <w:pPr>
              <w:jc w:val="center"/>
              <w:rPr>
                <w:sz w:val="20"/>
                <w:szCs w:val="20"/>
              </w:rPr>
            </w:pPr>
          </w:p>
          <w:p w:rsidR="00E72472" w:rsidRDefault="00E72472" w:rsidP="00E72472">
            <w:pPr>
              <w:jc w:val="center"/>
              <w:rPr>
                <w:b/>
                <w:bCs/>
                <w:sz w:val="20"/>
                <w:szCs w:val="20"/>
              </w:rPr>
            </w:pPr>
            <w:r w:rsidRPr="00E72472">
              <w:rPr>
                <w:sz w:val="20"/>
                <w:szCs w:val="20"/>
              </w:rPr>
              <w:t>(</w:t>
            </w:r>
            <w:proofErr w:type="spellStart"/>
            <w:r w:rsidR="00DF2F16">
              <w:rPr>
                <w:sz w:val="20"/>
                <w:szCs w:val="20"/>
              </w:rPr>
              <w:t>Costello</w:t>
            </w:r>
            <w:proofErr w:type="gramStart"/>
            <w:r w:rsidR="00DF2F16">
              <w:rPr>
                <w:sz w:val="20"/>
                <w:szCs w:val="20"/>
              </w:rPr>
              <w:t>,</w:t>
            </w:r>
            <w:r w:rsidRPr="00E72472">
              <w:rPr>
                <w:sz w:val="20"/>
                <w:szCs w:val="20"/>
              </w:rPr>
              <w:t>B</w:t>
            </w:r>
            <w:proofErr w:type="spellEnd"/>
            <w:proofErr w:type="gramEnd"/>
            <w:r w:rsidRPr="00E72472">
              <w:rPr>
                <w:sz w:val="20"/>
                <w:szCs w:val="20"/>
              </w:rPr>
              <w:t xml:space="preserve">., </w:t>
            </w:r>
            <w:proofErr w:type="spellStart"/>
            <w:r w:rsidRPr="00E72472">
              <w:rPr>
                <w:sz w:val="20"/>
                <w:szCs w:val="20"/>
              </w:rPr>
              <w:t>Wachtel</w:t>
            </w:r>
            <w:proofErr w:type="spellEnd"/>
            <w:r w:rsidRPr="00E72472">
              <w:rPr>
                <w:sz w:val="20"/>
                <w:szCs w:val="20"/>
              </w:rPr>
              <w:t xml:space="preserve">, J. &amp; </w:t>
            </w:r>
            <w:proofErr w:type="spellStart"/>
            <w:r w:rsidRPr="00E72472">
              <w:rPr>
                <w:sz w:val="20"/>
                <w:szCs w:val="20"/>
              </w:rPr>
              <w:t>Wachtel</w:t>
            </w:r>
            <w:proofErr w:type="spellEnd"/>
            <w:r w:rsidRPr="00E72472">
              <w:rPr>
                <w:sz w:val="20"/>
                <w:szCs w:val="20"/>
              </w:rPr>
              <w:t xml:space="preserve">, T. (2009). </w:t>
            </w:r>
            <w:r w:rsidRPr="00E72472">
              <w:rPr>
                <w:b/>
                <w:bCs/>
                <w:sz w:val="20"/>
                <w:szCs w:val="20"/>
              </w:rPr>
              <w:t xml:space="preserve">The Restorative Practices Handbook </w:t>
            </w:r>
          </w:p>
          <w:p w:rsidR="00E72472" w:rsidRPr="00E72472" w:rsidRDefault="00E72472" w:rsidP="00E72472">
            <w:pPr>
              <w:jc w:val="center"/>
              <w:rPr>
                <w:sz w:val="20"/>
                <w:szCs w:val="20"/>
              </w:rPr>
            </w:pPr>
            <w:proofErr w:type="gramStart"/>
            <w:r w:rsidRPr="00E72472">
              <w:rPr>
                <w:b/>
                <w:bCs/>
                <w:sz w:val="20"/>
                <w:szCs w:val="20"/>
              </w:rPr>
              <w:t>for</w:t>
            </w:r>
            <w:proofErr w:type="gramEnd"/>
            <w:r w:rsidRPr="00E72472">
              <w:rPr>
                <w:b/>
                <w:bCs/>
                <w:sz w:val="20"/>
                <w:szCs w:val="20"/>
              </w:rPr>
              <w:t xml:space="preserve"> Teachers, Disciplinarians and Administrators.</w:t>
            </w:r>
            <w:r>
              <w:rPr>
                <w:b/>
                <w:bCs/>
                <w:sz w:val="20"/>
                <w:szCs w:val="20"/>
              </w:rPr>
              <w:t>)</w:t>
            </w:r>
          </w:p>
          <w:p w:rsidR="00E72472" w:rsidRPr="00E72472" w:rsidRDefault="00E72472" w:rsidP="00E72472">
            <w:pPr>
              <w:jc w:val="center"/>
              <w:rPr>
                <w:sz w:val="6"/>
                <w:szCs w:val="6"/>
              </w:rPr>
            </w:pPr>
          </w:p>
        </w:tc>
      </w:tr>
      <w:tr w:rsidR="00E72472" w:rsidTr="003526ED">
        <w:tc>
          <w:tcPr>
            <w:tcW w:w="10530" w:type="dxa"/>
          </w:tcPr>
          <w:p w:rsidR="00E72472" w:rsidRPr="00C13A61" w:rsidRDefault="00E72472" w:rsidP="003526ED">
            <w:pPr>
              <w:rPr>
                <w:b/>
                <w:iCs/>
                <w:lang w:val="en-AU"/>
              </w:rPr>
            </w:pPr>
            <w:r>
              <w:rPr>
                <w:b/>
                <w:iCs/>
                <w:lang w:val="en-AU"/>
              </w:rPr>
              <w:t xml:space="preserve">Restorative Practices </w:t>
            </w:r>
            <w:r w:rsidR="00DF2F16">
              <w:rPr>
                <w:b/>
                <w:iCs/>
                <w:lang w:val="en-AU"/>
              </w:rPr>
              <w:t>Are Complimentary to PBIS:</w:t>
            </w:r>
          </w:p>
          <w:p w:rsidR="00E72472" w:rsidRDefault="00DF2F16" w:rsidP="00E72472">
            <w:pPr>
              <w:pStyle w:val="ListParagraph"/>
            </w:pPr>
            <w:r>
              <w:rPr>
                <w:noProof/>
              </w:rPr>
              <mc:AlternateContent>
                <mc:Choice Requires="wps">
                  <w:drawing>
                    <wp:anchor distT="0" distB="0" distL="114300" distR="114300" simplePos="0" relativeHeight="251659264" behindDoc="0" locked="0" layoutInCell="1" allowOverlap="1" wp14:anchorId="4D55C546" wp14:editId="6E7DF1C8">
                      <wp:simplePos x="0" y="0"/>
                      <wp:positionH relativeFrom="column">
                        <wp:posOffset>64770</wp:posOffset>
                      </wp:positionH>
                      <wp:positionV relativeFrom="paragraph">
                        <wp:posOffset>88900</wp:posOffset>
                      </wp:positionV>
                      <wp:extent cx="1238250" cy="27717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38250" cy="277177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F16" w:rsidRPr="00E807AF" w:rsidRDefault="00E807AF">
                                  <w:pPr>
                                    <w:rPr>
                                      <w:b/>
                                      <w:i/>
                                    </w:rPr>
                                  </w:pPr>
                                  <w:r>
                                    <w:rPr>
                                      <w:b/>
                                      <w:i/>
                                    </w:rPr>
                                    <w:t>Restorative Practice Methods S</w:t>
                                  </w:r>
                                  <w:r w:rsidR="00DF2F16" w:rsidRPr="00E807AF">
                                    <w:rPr>
                                      <w:b/>
                                      <w:i/>
                                    </w:rPr>
                                    <w:t xml:space="preserve">hould </w:t>
                                  </w:r>
                                  <w:proofErr w:type="gramStart"/>
                                  <w:r w:rsidR="00DF2F16" w:rsidRPr="00E807AF">
                                    <w:rPr>
                                      <w:b/>
                                      <w:i/>
                                    </w:rPr>
                                    <w:t>be</w:t>
                                  </w:r>
                                  <w:proofErr w:type="gramEnd"/>
                                  <w:r w:rsidR="00DF2F16" w:rsidRPr="00E807AF">
                                    <w:rPr>
                                      <w:b/>
                                      <w:i/>
                                    </w:rPr>
                                    <w:t>:</w:t>
                                  </w:r>
                                </w:p>
                                <w:p w:rsidR="00DF2F16" w:rsidRPr="00E807AF" w:rsidRDefault="00DF2F16">
                                  <w:pPr>
                                    <w:ind w:left="270"/>
                                    <w:rPr>
                                      <w:i/>
                                    </w:rPr>
                                  </w:pPr>
                                  <w:r w:rsidRPr="00E807AF">
                                    <w:rPr>
                                      <w:i/>
                                    </w:rPr>
                                    <w:t xml:space="preserve">- </w:t>
                                  </w:r>
                                  <w:proofErr w:type="gramStart"/>
                                  <w:r w:rsidRPr="00E807AF">
                                    <w:rPr>
                                      <w:i/>
                                    </w:rPr>
                                    <w:t>respectful</w:t>
                                  </w:r>
                                  <w:proofErr w:type="gramEnd"/>
                                </w:p>
                                <w:p w:rsidR="00DF2F16" w:rsidRPr="00E807AF" w:rsidRDefault="00DF2F16">
                                  <w:pPr>
                                    <w:ind w:left="270"/>
                                    <w:rPr>
                                      <w:i/>
                                    </w:rPr>
                                  </w:pPr>
                                </w:p>
                                <w:p w:rsidR="00DF2F16" w:rsidRPr="00E807AF" w:rsidRDefault="00DF2F16">
                                  <w:pPr>
                                    <w:ind w:left="270"/>
                                    <w:rPr>
                                      <w:i/>
                                    </w:rPr>
                                  </w:pPr>
                                  <w:r w:rsidRPr="00E807AF">
                                    <w:rPr>
                                      <w:i/>
                                    </w:rPr>
                                    <w:t xml:space="preserve">- </w:t>
                                  </w:r>
                                  <w:proofErr w:type="gramStart"/>
                                  <w:r w:rsidRPr="00E807AF">
                                    <w:rPr>
                                      <w:i/>
                                    </w:rPr>
                                    <w:t>fair</w:t>
                                  </w:r>
                                  <w:proofErr w:type="gramEnd"/>
                                </w:p>
                                <w:p w:rsidR="00DF2F16" w:rsidRPr="00E807AF" w:rsidRDefault="00DF2F16">
                                  <w:pPr>
                                    <w:ind w:left="270"/>
                                    <w:rPr>
                                      <w:i/>
                                    </w:rPr>
                                  </w:pPr>
                                </w:p>
                                <w:p w:rsidR="00DF2F16" w:rsidRPr="00E807AF" w:rsidRDefault="00DF2F16">
                                  <w:pPr>
                                    <w:ind w:left="270"/>
                                    <w:rPr>
                                      <w:i/>
                                    </w:rPr>
                                  </w:pPr>
                                  <w:r w:rsidRPr="00E807AF">
                                    <w:rPr>
                                      <w:i/>
                                    </w:rPr>
                                    <w:t>-restorative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pt;margin-top:7pt;width:97.5pt;height:2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" fillcolor="#d8d8d8 [2732]" strokeweight=".5pt">
                      <v:textbox>
                        <w:txbxContent>
                          <w:p w:rsidR="00DF2F16" w:rsidRPr="00E807AF" w:rsidRDefault="00E807AF">
                            <w:pPr>
                              <w:rPr>
                                <w:b/>
                                <w:i/>
                              </w:rPr>
                            </w:pPr>
                            <w:r>
                              <w:rPr>
                                <w:b/>
                                <w:i/>
                              </w:rPr>
                              <w:t>Restorative Practice Methods S</w:t>
                            </w:r>
                            <w:r w:rsidR="00DF2F16" w:rsidRPr="00E807AF">
                              <w:rPr>
                                <w:b/>
                                <w:i/>
                              </w:rPr>
                              <w:t xml:space="preserve">hould </w:t>
                            </w:r>
                            <w:proofErr w:type="gramStart"/>
                            <w:r w:rsidR="00DF2F16" w:rsidRPr="00E807AF">
                              <w:rPr>
                                <w:b/>
                                <w:i/>
                              </w:rPr>
                              <w:t>be</w:t>
                            </w:r>
                            <w:proofErr w:type="gramEnd"/>
                            <w:r w:rsidR="00DF2F16" w:rsidRPr="00E807AF">
                              <w:rPr>
                                <w:b/>
                                <w:i/>
                              </w:rPr>
                              <w:t>:</w:t>
                            </w:r>
                          </w:p>
                          <w:p w:rsidR="00DF2F16" w:rsidRPr="00E807AF" w:rsidRDefault="00DF2F16">
                            <w:pPr>
                              <w:ind w:left="270"/>
                              <w:rPr>
                                <w:i/>
                              </w:rPr>
                            </w:pPr>
                            <w:r w:rsidRPr="00E807AF">
                              <w:rPr>
                                <w:i/>
                              </w:rPr>
                              <w:t xml:space="preserve">- </w:t>
                            </w:r>
                            <w:proofErr w:type="gramStart"/>
                            <w:r w:rsidRPr="00E807AF">
                              <w:rPr>
                                <w:i/>
                              </w:rPr>
                              <w:t>respectful</w:t>
                            </w:r>
                            <w:proofErr w:type="gramEnd"/>
                          </w:p>
                          <w:p w:rsidR="00DF2F16" w:rsidRPr="00E807AF" w:rsidRDefault="00DF2F16">
                            <w:pPr>
                              <w:ind w:left="270"/>
                              <w:rPr>
                                <w:i/>
                              </w:rPr>
                            </w:pPr>
                          </w:p>
                          <w:p w:rsidR="00DF2F16" w:rsidRPr="00E807AF" w:rsidRDefault="00DF2F16">
                            <w:pPr>
                              <w:ind w:left="270"/>
                              <w:rPr>
                                <w:i/>
                              </w:rPr>
                            </w:pPr>
                            <w:r w:rsidRPr="00E807AF">
                              <w:rPr>
                                <w:i/>
                              </w:rPr>
                              <w:t xml:space="preserve">- </w:t>
                            </w:r>
                            <w:proofErr w:type="gramStart"/>
                            <w:r w:rsidRPr="00E807AF">
                              <w:rPr>
                                <w:i/>
                              </w:rPr>
                              <w:t>fair</w:t>
                            </w:r>
                            <w:proofErr w:type="gramEnd"/>
                          </w:p>
                          <w:p w:rsidR="00DF2F16" w:rsidRPr="00E807AF" w:rsidRDefault="00DF2F16">
                            <w:pPr>
                              <w:ind w:left="270"/>
                              <w:rPr>
                                <w:i/>
                              </w:rPr>
                            </w:pPr>
                          </w:p>
                          <w:p w:rsidR="00DF2F16" w:rsidRPr="00E807AF" w:rsidRDefault="00DF2F16">
                            <w:pPr>
                              <w:ind w:left="270"/>
                              <w:rPr>
                                <w:i/>
                              </w:rPr>
                            </w:pPr>
                            <w:r w:rsidRPr="00E807AF">
                              <w:rPr>
                                <w:i/>
                              </w:rPr>
                              <w:t>-restorative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E178474" wp14:editId="67414089">
                      <wp:simplePos x="0" y="0"/>
                      <wp:positionH relativeFrom="column">
                        <wp:posOffset>4989195</wp:posOffset>
                      </wp:positionH>
                      <wp:positionV relativeFrom="paragraph">
                        <wp:posOffset>3175</wp:posOffset>
                      </wp:positionV>
                      <wp:extent cx="1400175" cy="28575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400175" cy="28575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F16" w:rsidRPr="00E807AF" w:rsidRDefault="00E807AF" w:rsidP="00DF2F16">
                                  <w:pPr>
                                    <w:rPr>
                                      <w:b/>
                                      <w:i/>
                                    </w:rPr>
                                  </w:pPr>
                                  <w:r w:rsidRPr="00E807AF">
                                    <w:rPr>
                                      <w:b/>
                                      <w:i/>
                                    </w:rPr>
                                    <w:t>Teacher</w:t>
                                  </w:r>
                                  <w:r>
                                    <w:rPr>
                                      <w:b/>
                                      <w:i/>
                                    </w:rPr>
                                    <w:t xml:space="preserve"> Practices S</w:t>
                                  </w:r>
                                  <w:r w:rsidR="00DF2F16" w:rsidRPr="00E807AF">
                                    <w:rPr>
                                      <w:b/>
                                      <w:i/>
                                    </w:rPr>
                                    <w:t>hould:</w:t>
                                  </w:r>
                                </w:p>
                                <w:p w:rsidR="00DF2F16" w:rsidRPr="00E807AF" w:rsidRDefault="00DF2F16" w:rsidP="00DF2F16">
                                  <w:pPr>
                                    <w:rPr>
                                      <w:i/>
                                    </w:rPr>
                                  </w:pPr>
                                  <w:r w:rsidRPr="00E807AF">
                                    <w:rPr>
                                      <w:i/>
                                    </w:rPr>
                                    <w:t xml:space="preserve">- </w:t>
                                  </w:r>
                                  <w:r w:rsidRPr="00E807AF">
                                    <w:rPr>
                                      <w:i/>
                                    </w:rPr>
                                    <w:t>develop empathy</w:t>
                                  </w:r>
                                </w:p>
                                <w:p w:rsidR="00DF2F16" w:rsidRPr="00E807AF" w:rsidRDefault="00DF2F16" w:rsidP="00DF2F16">
                                  <w:pPr>
                                    <w:rPr>
                                      <w:i/>
                                    </w:rPr>
                                  </w:pPr>
                                </w:p>
                                <w:p w:rsidR="00DF2F16" w:rsidRPr="00E807AF" w:rsidRDefault="00DF2F16" w:rsidP="00DF2F16">
                                  <w:pPr>
                                    <w:rPr>
                                      <w:i/>
                                    </w:rPr>
                                  </w:pPr>
                                  <w:r w:rsidRPr="00E807AF">
                                    <w:rPr>
                                      <w:i/>
                                    </w:rPr>
                                    <w:t xml:space="preserve">- </w:t>
                                  </w:r>
                                  <w:r w:rsidRPr="00E807AF">
                                    <w:rPr>
                                      <w:i/>
                                    </w:rPr>
                                    <w:t>enhance responsibility and accountability</w:t>
                                  </w:r>
                                </w:p>
                                <w:p w:rsidR="00DF2F16" w:rsidRPr="00E807AF" w:rsidRDefault="00DF2F16" w:rsidP="00DF2F16">
                                  <w:pPr>
                                    <w:rPr>
                                      <w:i/>
                                    </w:rPr>
                                  </w:pPr>
                                </w:p>
                                <w:p w:rsidR="00DF2F16" w:rsidRPr="00E807AF" w:rsidRDefault="00DF2F16" w:rsidP="00DF2F16">
                                  <w:pPr>
                                    <w:rPr>
                                      <w:i/>
                                    </w:rPr>
                                  </w:pPr>
                                  <w:r w:rsidRPr="00E807AF">
                                    <w:rPr>
                                      <w:i/>
                                    </w:rPr>
                                    <w:t>-</w:t>
                                  </w:r>
                                  <w:r w:rsidRPr="00E807AF">
                                    <w:rPr>
                                      <w:i/>
                                    </w:rPr>
                                    <w:t>promote positive behavioral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92.85pt;margin-top:.25pt;width:110.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" fillcolor="#d8d8d8 [2732]" strokeweight=".5pt">
                      <v:textbox>
                        <w:txbxContent>
                          <w:p w:rsidR="00DF2F16" w:rsidRPr="00E807AF" w:rsidRDefault="00E807AF" w:rsidP="00DF2F16">
                            <w:pPr>
                              <w:rPr>
                                <w:b/>
                                <w:i/>
                              </w:rPr>
                            </w:pPr>
                            <w:r w:rsidRPr="00E807AF">
                              <w:rPr>
                                <w:b/>
                                <w:i/>
                              </w:rPr>
                              <w:t>Teacher</w:t>
                            </w:r>
                            <w:r>
                              <w:rPr>
                                <w:b/>
                                <w:i/>
                              </w:rPr>
                              <w:t xml:space="preserve"> Practices S</w:t>
                            </w:r>
                            <w:r w:rsidR="00DF2F16" w:rsidRPr="00E807AF">
                              <w:rPr>
                                <w:b/>
                                <w:i/>
                              </w:rPr>
                              <w:t>hould:</w:t>
                            </w:r>
                          </w:p>
                          <w:p w:rsidR="00DF2F16" w:rsidRPr="00E807AF" w:rsidRDefault="00DF2F16" w:rsidP="00DF2F16">
                            <w:pPr>
                              <w:rPr>
                                <w:i/>
                              </w:rPr>
                            </w:pPr>
                            <w:r w:rsidRPr="00E807AF">
                              <w:rPr>
                                <w:i/>
                              </w:rPr>
                              <w:t xml:space="preserve">- </w:t>
                            </w:r>
                            <w:r w:rsidRPr="00E807AF">
                              <w:rPr>
                                <w:i/>
                              </w:rPr>
                              <w:t>develop empathy</w:t>
                            </w:r>
                          </w:p>
                          <w:p w:rsidR="00DF2F16" w:rsidRPr="00E807AF" w:rsidRDefault="00DF2F16" w:rsidP="00DF2F16">
                            <w:pPr>
                              <w:rPr>
                                <w:i/>
                              </w:rPr>
                            </w:pPr>
                          </w:p>
                          <w:p w:rsidR="00DF2F16" w:rsidRPr="00E807AF" w:rsidRDefault="00DF2F16" w:rsidP="00DF2F16">
                            <w:pPr>
                              <w:rPr>
                                <w:i/>
                              </w:rPr>
                            </w:pPr>
                            <w:r w:rsidRPr="00E807AF">
                              <w:rPr>
                                <w:i/>
                              </w:rPr>
                              <w:t xml:space="preserve">- </w:t>
                            </w:r>
                            <w:r w:rsidRPr="00E807AF">
                              <w:rPr>
                                <w:i/>
                              </w:rPr>
                              <w:t>enhance responsibility and accountability</w:t>
                            </w:r>
                          </w:p>
                          <w:p w:rsidR="00DF2F16" w:rsidRPr="00E807AF" w:rsidRDefault="00DF2F16" w:rsidP="00DF2F16">
                            <w:pPr>
                              <w:rPr>
                                <w:i/>
                              </w:rPr>
                            </w:pPr>
                          </w:p>
                          <w:p w:rsidR="00DF2F16" w:rsidRPr="00E807AF" w:rsidRDefault="00DF2F16" w:rsidP="00DF2F16">
                            <w:pPr>
                              <w:rPr>
                                <w:i/>
                              </w:rPr>
                            </w:pPr>
                            <w:r w:rsidRPr="00E807AF">
                              <w:rPr>
                                <w:i/>
                              </w:rPr>
                              <w:t>-</w:t>
                            </w:r>
                            <w:r w:rsidRPr="00E807AF">
                              <w:rPr>
                                <w:i/>
                              </w:rPr>
                              <w:t>promote positive behavioral change</w:t>
                            </w:r>
                          </w:p>
                        </w:txbxContent>
                      </v:textbox>
                    </v:shape>
                  </w:pict>
                </mc:Fallback>
              </mc:AlternateContent>
            </w:r>
            <w:r w:rsidR="00E72472">
              <w:rPr>
                <w:noProof/>
              </w:rPr>
              <w:drawing>
                <wp:inline distT="0" distB="0" distL="0" distR="0" wp14:anchorId="181D5BE5" wp14:editId="777E5F3D">
                  <wp:extent cx="5353050" cy="3457575"/>
                  <wp:effectExtent l="0" t="0" r="1905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72472" w:rsidRPr="00C13A61" w:rsidRDefault="00E72472" w:rsidP="00E72472">
            <w:pPr>
              <w:pStyle w:val="ListParagraph"/>
            </w:pPr>
          </w:p>
        </w:tc>
      </w:tr>
      <w:tr w:rsidR="00DF2F16" w:rsidTr="003526ED">
        <w:tc>
          <w:tcPr>
            <w:tcW w:w="10530" w:type="dxa"/>
          </w:tcPr>
          <w:p w:rsidR="00DF2F16" w:rsidRPr="00E807AF" w:rsidRDefault="00DF2F16" w:rsidP="003526ED">
            <w:pPr>
              <w:rPr>
                <w:b/>
                <w:iCs/>
              </w:rPr>
            </w:pPr>
            <w:r>
              <w:rPr>
                <w:b/>
                <w:iCs/>
                <w:lang w:val="en-AU"/>
              </w:rPr>
              <w:t>Source:</w:t>
            </w:r>
            <w:r>
              <w:rPr>
                <w:b/>
                <w:iCs/>
                <w:lang w:val="en-AU"/>
              </w:rPr>
              <w:t xml:space="preserve"> </w:t>
            </w:r>
            <w:hyperlink r:id="rId12" w:history="1">
              <w:r w:rsidRPr="00DF2F16">
                <w:rPr>
                  <w:rStyle w:val="Hyperlink"/>
                  <w:rFonts w:ascii="Arial" w:hAnsi="Arial" w:cs="Arial"/>
                  <w:color w:val="auto"/>
                  <w:sz w:val="21"/>
                  <w:szCs w:val="21"/>
                  <w:shd w:val="clear" w:color="auto" w:fill="FFFFFF"/>
                </w:rPr>
                <w:t>www.como.wa.edu.au</w:t>
              </w:r>
            </w:hyperlink>
            <w:r w:rsidRPr="00DF2F16">
              <w:rPr>
                <w:rFonts w:ascii="Arial" w:hAnsi="Arial" w:cs="Arial"/>
                <w:sz w:val="21"/>
                <w:szCs w:val="21"/>
                <w:shd w:val="clear" w:color="auto" w:fill="FFFFFF"/>
              </w:rPr>
              <w:t xml:space="preserve"> &amp; </w:t>
            </w:r>
            <w:r w:rsidRPr="00DF2F16">
              <w:rPr>
                <w:iCs/>
              </w:rPr>
              <w:t>Douglas, D., St. Rose, D., &amp; Lieberman, K. (2011). Integrating restorative practices Into a positive behavior support framework. Presentation at 2011 International PBIS Conference.</w:t>
            </w:r>
          </w:p>
        </w:tc>
      </w:tr>
    </w:tbl>
    <w:p w:rsidR="00E72472" w:rsidRDefault="00E72472"/>
    <w:p w:rsidR="00E807AF" w:rsidRDefault="00E807AF">
      <w:r>
        <w:br w:type="page"/>
      </w:r>
      <w:bookmarkStart w:id="0" w:name="_GoBack"/>
      <w:bookmarkEnd w:id="0"/>
    </w:p>
    <w:tbl>
      <w:tblPr>
        <w:tblStyle w:val="TableGrid"/>
        <w:tblW w:w="10530" w:type="dxa"/>
        <w:tblInd w:w="-432" w:type="dxa"/>
        <w:tblLook w:val="04A0" w:firstRow="1" w:lastRow="0" w:firstColumn="1" w:lastColumn="0" w:noHBand="0" w:noVBand="1"/>
      </w:tblPr>
      <w:tblGrid>
        <w:gridCol w:w="10530"/>
      </w:tblGrid>
      <w:tr w:rsidR="00DF2F16" w:rsidRPr="00C13A61" w:rsidTr="003526ED">
        <w:tc>
          <w:tcPr>
            <w:tcW w:w="10530" w:type="dxa"/>
            <w:shd w:val="clear" w:color="auto" w:fill="000000" w:themeFill="text1"/>
          </w:tcPr>
          <w:p w:rsidR="00DF2F16" w:rsidRDefault="00DF2F16" w:rsidP="003526ED">
            <w:pPr>
              <w:rPr>
                <w:b/>
                <w:sz w:val="28"/>
                <w:szCs w:val="28"/>
              </w:rPr>
            </w:pPr>
            <w:r>
              <w:lastRenderedPageBreak/>
              <w:br w:type="page"/>
            </w:r>
            <w:r>
              <w:rPr>
                <w:b/>
                <w:sz w:val="28"/>
                <w:szCs w:val="28"/>
              </w:rPr>
              <w:t xml:space="preserve">Student </w:t>
            </w:r>
            <w:r w:rsidRPr="00C13A61">
              <w:rPr>
                <w:b/>
                <w:sz w:val="28"/>
                <w:szCs w:val="28"/>
              </w:rPr>
              <w:t>Considerations</w:t>
            </w:r>
            <w:r>
              <w:rPr>
                <w:b/>
                <w:sz w:val="28"/>
                <w:szCs w:val="28"/>
              </w:rPr>
              <w:t xml:space="preserve"> </w:t>
            </w:r>
          </w:p>
          <w:p w:rsidR="00DF2F16" w:rsidRPr="00C13A61" w:rsidRDefault="00DF2F16" w:rsidP="00DF2F16">
            <w:pPr>
              <w:rPr>
                <w:b/>
                <w:sz w:val="28"/>
                <w:szCs w:val="28"/>
              </w:rPr>
            </w:pPr>
            <w:r>
              <w:rPr>
                <w:b/>
                <w:sz w:val="28"/>
                <w:szCs w:val="28"/>
              </w:rPr>
              <w:t xml:space="preserve">– Restorative Practices </w:t>
            </w:r>
            <w:r w:rsidRPr="00E72472">
              <w:rPr>
                <w:b/>
                <w:color w:val="FFFFFF" w:themeColor="background1"/>
                <w:sz w:val="28"/>
                <w:szCs w:val="28"/>
              </w:rPr>
              <w:t>Change</w:t>
            </w:r>
            <w:r>
              <w:rPr>
                <w:b/>
                <w:sz w:val="28"/>
                <w:szCs w:val="28"/>
              </w:rPr>
              <w:t xml:space="preserve"> </w:t>
            </w:r>
            <w:r>
              <w:rPr>
                <w:b/>
                <w:sz w:val="28"/>
                <w:szCs w:val="28"/>
              </w:rPr>
              <w:t>How Students Discuss and Address Negative Behavior</w:t>
            </w:r>
          </w:p>
        </w:tc>
      </w:tr>
      <w:tr w:rsidR="00DF2F16" w:rsidTr="003526ED">
        <w:trPr>
          <w:trHeight w:val="2177"/>
        </w:trPr>
        <w:tc>
          <w:tcPr>
            <w:tcW w:w="10530" w:type="dxa"/>
          </w:tcPr>
          <w:p w:rsidR="00DF2F16" w:rsidRDefault="00E807AF" w:rsidP="003526ED">
            <w:pPr>
              <w:rPr>
                <w:b/>
                <w:lang w:val="en-AU"/>
              </w:rPr>
            </w:pPr>
            <w:r>
              <w:rPr>
                <w:b/>
                <w:lang w:val="en-AU"/>
              </w:rPr>
              <w:t xml:space="preserve">To Encourage Objective Student Reflection of Negative </w:t>
            </w:r>
            <w:proofErr w:type="spellStart"/>
            <w:r>
              <w:rPr>
                <w:b/>
                <w:lang w:val="en-AU"/>
              </w:rPr>
              <w:t>Behavior</w:t>
            </w:r>
            <w:proofErr w:type="spellEnd"/>
            <w:r w:rsidR="00DF2F16">
              <w:rPr>
                <w:b/>
                <w:lang w:val="en-AU"/>
              </w:rPr>
              <w:t>:</w:t>
            </w:r>
          </w:p>
          <w:p w:rsidR="00DF2F16" w:rsidRDefault="00DF2F16" w:rsidP="00E807AF">
            <w:pPr>
              <w:jc w:val="center"/>
              <w:rPr>
                <w:lang w:val="en-AU"/>
              </w:rPr>
            </w:pPr>
            <w:r>
              <w:rPr>
                <w:noProof/>
              </w:rPr>
              <w:drawing>
                <wp:inline distT="0" distB="0" distL="0" distR="0" wp14:anchorId="017939ED" wp14:editId="22AFE4C8">
                  <wp:extent cx="2790825" cy="1634900"/>
                  <wp:effectExtent l="0" t="0" r="0" b="381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0149" cy="1640362"/>
                          </a:xfrm>
                          <a:prstGeom prst="rect">
                            <a:avLst/>
                          </a:prstGeom>
                          <a:noFill/>
                          <a:ln>
                            <a:noFill/>
                          </a:ln>
                          <a:extLst/>
                        </pic:spPr>
                      </pic:pic>
                    </a:graphicData>
                  </a:graphic>
                </wp:inline>
              </w:drawing>
            </w:r>
          </w:p>
          <w:p w:rsidR="00DF2F16" w:rsidRDefault="00DF2F16" w:rsidP="003526ED"/>
        </w:tc>
      </w:tr>
      <w:tr w:rsidR="00DF2F16" w:rsidRPr="00C13A61" w:rsidTr="003526ED">
        <w:tc>
          <w:tcPr>
            <w:tcW w:w="10530" w:type="dxa"/>
          </w:tcPr>
          <w:p w:rsidR="00DF2F16" w:rsidRDefault="00DF2F16" w:rsidP="00E807AF">
            <w:pPr>
              <w:rPr>
                <w:b/>
                <w:iCs/>
                <w:lang w:val="en-AU"/>
              </w:rPr>
            </w:pPr>
            <w:r w:rsidRPr="00C13A61">
              <w:rPr>
                <w:b/>
                <w:iCs/>
                <w:lang w:val="en-AU"/>
              </w:rPr>
              <w:t xml:space="preserve">To </w:t>
            </w:r>
            <w:r w:rsidR="00E807AF">
              <w:rPr>
                <w:b/>
                <w:iCs/>
                <w:lang w:val="en-AU"/>
              </w:rPr>
              <w:t xml:space="preserve">Confront the Consequences of Negative </w:t>
            </w:r>
            <w:proofErr w:type="spellStart"/>
            <w:r w:rsidR="00E807AF">
              <w:rPr>
                <w:b/>
                <w:iCs/>
                <w:lang w:val="en-AU"/>
              </w:rPr>
              <w:t>Behavior</w:t>
            </w:r>
            <w:proofErr w:type="spellEnd"/>
            <w:r w:rsidR="00E807AF">
              <w:rPr>
                <w:b/>
                <w:iCs/>
                <w:lang w:val="en-AU"/>
              </w:rPr>
              <w:t>:</w:t>
            </w:r>
          </w:p>
          <w:p w:rsidR="00E807AF" w:rsidRPr="00E72472" w:rsidRDefault="00E807AF" w:rsidP="00E807AF">
            <w:pPr>
              <w:jc w:val="center"/>
            </w:pPr>
            <w:r>
              <w:rPr>
                <w:noProof/>
              </w:rPr>
              <w:drawing>
                <wp:inline distT="0" distB="0" distL="0" distR="0" wp14:anchorId="68889500" wp14:editId="6B210636">
                  <wp:extent cx="2914650" cy="1662222"/>
                  <wp:effectExtent l="0" t="0" r="0"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5807" cy="1662882"/>
                          </a:xfrm>
                          <a:prstGeom prst="rect">
                            <a:avLst/>
                          </a:prstGeom>
                          <a:noFill/>
                          <a:ln>
                            <a:noFill/>
                          </a:ln>
                          <a:extLst/>
                        </pic:spPr>
                      </pic:pic>
                    </a:graphicData>
                  </a:graphic>
                </wp:inline>
              </w:drawing>
            </w:r>
          </w:p>
          <w:p w:rsidR="00DF2F16" w:rsidRPr="00C13A61" w:rsidRDefault="00DF2F16" w:rsidP="003526ED"/>
        </w:tc>
      </w:tr>
      <w:tr w:rsidR="00DF2F16" w:rsidRPr="00C13A61" w:rsidTr="003526ED">
        <w:trPr>
          <w:trHeight w:val="70"/>
        </w:trPr>
        <w:tc>
          <w:tcPr>
            <w:tcW w:w="10530" w:type="dxa"/>
          </w:tcPr>
          <w:p w:rsidR="00DF2F16" w:rsidRPr="00C13A61" w:rsidRDefault="00DF2F16" w:rsidP="003526ED">
            <w:pPr>
              <w:rPr>
                <w:b/>
                <w:iCs/>
                <w:lang w:val="en-AU"/>
              </w:rPr>
            </w:pPr>
            <w:r>
              <w:rPr>
                <w:b/>
                <w:iCs/>
                <w:lang w:val="en-AU"/>
              </w:rPr>
              <w:t xml:space="preserve">Source: </w:t>
            </w:r>
            <w:r w:rsidR="00E807AF" w:rsidRPr="00E807AF">
              <w:rPr>
                <w:iCs/>
                <w:lang w:val="en-AU"/>
              </w:rPr>
              <w:t>International Institute for Restorative Practices (</w:t>
            </w:r>
            <w:hyperlink r:id="rId15" w:history="1">
              <w:r w:rsidR="00E807AF" w:rsidRPr="00E807AF">
                <w:rPr>
                  <w:rStyle w:val="Hyperlink"/>
                  <w:rFonts w:ascii="Arial" w:hAnsi="Arial" w:cs="Arial"/>
                  <w:color w:val="auto"/>
                  <w:sz w:val="21"/>
                  <w:szCs w:val="21"/>
                  <w:shd w:val="clear" w:color="auto" w:fill="FFFFFF"/>
                </w:rPr>
                <w:t>http://www.iirp.edu/</w:t>
              </w:r>
            </w:hyperlink>
            <w:r w:rsidR="00E807AF" w:rsidRPr="00E807AF">
              <w:rPr>
                <w:rFonts w:ascii="Arial" w:hAnsi="Arial" w:cs="Arial"/>
                <w:sz w:val="21"/>
                <w:szCs w:val="21"/>
                <w:shd w:val="clear" w:color="auto" w:fill="FFFFFF"/>
              </w:rPr>
              <w:t xml:space="preserve"> )</w:t>
            </w:r>
          </w:p>
        </w:tc>
      </w:tr>
    </w:tbl>
    <w:p w:rsidR="00E72472" w:rsidRDefault="00E72472"/>
    <w:p w:rsidR="00E807AF" w:rsidRDefault="00E807AF"/>
    <w:tbl>
      <w:tblPr>
        <w:tblStyle w:val="TableGrid"/>
        <w:tblW w:w="10530" w:type="dxa"/>
        <w:tblInd w:w="-432" w:type="dxa"/>
        <w:tblLook w:val="04A0" w:firstRow="1" w:lastRow="0" w:firstColumn="1" w:lastColumn="0" w:noHBand="0" w:noVBand="1"/>
      </w:tblPr>
      <w:tblGrid>
        <w:gridCol w:w="10530"/>
      </w:tblGrid>
      <w:tr w:rsidR="00C13A61" w:rsidTr="00E72472">
        <w:tc>
          <w:tcPr>
            <w:tcW w:w="10530" w:type="dxa"/>
            <w:shd w:val="clear" w:color="auto" w:fill="000000" w:themeFill="text1"/>
          </w:tcPr>
          <w:p w:rsidR="00E72472" w:rsidRDefault="00DF2F16">
            <w:pPr>
              <w:rPr>
                <w:b/>
                <w:sz w:val="28"/>
                <w:szCs w:val="28"/>
              </w:rPr>
            </w:pPr>
            <w:r>
              <w:br w:type="page"/>
            </w:r>
            <w:r w:rsidR="00C13A61" w:rsidRPr="00C13A61">
              <w:rPr>
                <w:b/>
                <w:sz w:val="28"/>
                <w:szCs w:val="28"/>
              </w:rPr>
              <w:t>Parental Considerations</w:t>
            </w:r>
            <w:r w:rsidR="00C13A61">
              <w:rPr>
                <w:b/>
                <w:sz w:val="28"/>
                <w:szCs w:val="28"/>
              </w:rPr>
              <w:t xml:space="preserve"> </w:t>
            </w:r>
          </w:p>
          <w:p w:rsidR="00C13A61" w:rsidRPr="00C13A61" w:rsidRDefault="00C13A61">
            <w:pPr>
              <w:rPr>
                <w:b/>
                <w:sz w:val="28"/>
                <w:szCs w:val="28"/>
              </w:rPr>
            </w:pPr>
            <w:r>
              <w:rPr>
                <w:b/>
                <w:sz w:val="28"/>
                <w:szCs w:val="28"/>
              </w:rPr>
              <w:t xml:space="preserve">– Restorative Practices </w:t>
            </w:r>
            <w:r w:rsidRPr="00E72472">
              <w:rPr>
                <w:b/>
                <w:color w:val="FFFFFF" w:themeColor="background1"/>
                <w:sz w:val="28"/>
                <w:szCs w:val="28"/>
              </w:rPr>
              <w:t>Change</w:t>
            </w:r>
            <w:r>
              <w:rPr>
                <w:b/>
                <w:sz w:val="28"/>
                <w:szCs w:val="28"/>
              </w:rPr>
              <w:t xml:space="preserve"> Parent-Teacher Conversations and Parent Responses</w:t>
            </w:r>
          </w:p>
        </w:tc>
      </w:tr>
      <w:tr w:rsidR="00C13A61" w:rsidTr="00E72472">
        <w:trPr>
          <w:trHeight w:val="2177"/>
        </w:trPr>
        <w:tc>
          <w:tcPr>
            <w:tcW w:w="10530" w:type="dxa"/>
          </w:tcPr>
          <w:p w:rsidR="00E72472" w:rsidRDefault="00E72472">
            <w:pPr>
              <w:rPr>
                <w:lang w:val="en-AU"/>
              </w:rPr>
            </w:pPr>
            <w:r>
              <w:rPr>
                <w:b/>
                <w:lang w:val="en-AU"/>
              </w:rPr>
              <w:t xml:space="preserve">Use An </w:t>
            </w:r>
            <w:r w:rsidR="00C13A61">
              <w:rPr>
                <w:b/>
                <w:lang w:val="en-AU"/>
              </w:rPr>
              <w:t xml:space="preserve">“Atypical” </w:t>
            </w:r>
            <w:r w:rsidR="00C13A61" w:rsidRPr="00C13A61">
              <w:rPr>
                <w:b/>
                <w:lang w:val="en-AU"/>
              </w:rPr>
              <w:t>Sample Script:</w:t>
            </w:r>
            <w:r w:rsidR="00C13A61">
              <w:rPr>
                <w:lang w:val="en-AU"/>
              </w:rPr>
              <w:t xml:space="preserve"> </w:t>
            </w:r>
          </w:p>
          <w:p w:rsidR="00E72472" w:rsidRPr="00DF2F16" w:rsidRDefault="00E72472">
            <w:pPr>
              <w:rPr>
                <w:sz w:val="6"/>
                <w:szCs w:val="6"/>
                <w:lang w:val="en-AU"/>
              </w:rPr>
            </w:pPr>
          </w:p>
          <w:p w:rsidR="00C13A61" w:rsidRDefault="00C13A61">
            <w:pPr>
              <w:rPr>
                <w:lang w:val="en-AU"/>
              </w:rPr>
            </w:pPr>
            <w:r w:rsidRPr="00C13A61">
              <w:rPr>
                <w:lang w:val="en-AU"/>
              </w:rPr>
              <w:t>“Mrs Smith, I am ringing about an incident involving Paul. He has admitted to stealing an iPod from another student. You may be aware that at our school we deal with anything that goes wrong in Restorative ways. This means we focus on three things. What happened? Who has been harmed or hurt? And, what is needed to make things right? In talking with Paul he now understands the hurt he has caused and also mentioned that you will be very disappointed. The good news is that he is keen to make things right and wants you to be part of this happening. Paul is not a bad student. It is his behaviour we are concerned about. This is an opportunity for learning, one that Paul will look back on and feel good about, because he took responsibility by making things right wi</w:t>
            </w:r>
            <w:r>
              <w:rPr>
                <w:lang w:val="en-AU"/>
              </w:rPr>
              <w:t xml:space="preserve">th everyone. </w:t>
            </w:r>
          </w:p>
          <w:p w:rsidR="00DF2F16" w:rsidRPr="00DF2F16" w:rsidRDefault="00DF2F16">
            <w:pPr>
              <w:rPr>
                <w:sz w:val="6"/>
                <w:szCs w:val="6"/>
              </w:rPr>
            </w:pPr>
          </w:p>
        </w:tc>
      </w:tr>
      <w:tr w:rsidR="00C13A61" w:rsidTr="00E72472">
        <w:tc>
          <w:tcPr>
            <w:tcW w:w="10530" w:type="dxa"/>
          </w:tcPr>
          <w:p w:rsidR="00C13A61" w:rsidRDefault="00C13A61" w:rsidP="00C13A61">
            <w:pPr>
              <w:rPr>
                <w:b/>
                <w:iCs/>
                <w:lang w:val="en-AU"/>
              </w:rPr>
            </w:pPr>
            <w:r w:rsidRPr="00C13A61">
              <w:rPr>
                <w:b/>
                <w:iCs/>
                <w:lang w:val="en-AU"/>
              </w:rPr>
              <w:t xml:space="preserve">To Avoid </w:t>
            </w:r>
            <w:r>
              <w:rPr>
                <w:b/>
                <w:iCs/>
                <w:lang w:val="en-AU"/>
              </w:rPr>
              <w:t>“</w:t>
            </w:r>
            <w:r w:rsidRPr="00C13A61">
              <w:rPr>
                <w:b/>
                <w:iCs/>
                <w:lang w:val="en-AU"/>
              </w:rPr>
              <w:t>Typical</w:t>
            </w:r>
            <w:r>
              <w:rPr>
                <w:b/>
                <w:iCs/>
                <w:lang w:val="en-AU"/>
              </w:rPr>
              <w:t>”</w:t>
            </w:r>
            <w:r w:rsidRPr="00C13A61">
              <w:rPr>
                <w:b/>
                <w:iCs/>
                <w:lang w:val="en-AU"/>
              </w:rPr>
              <w:t xml:space="preserve"> Parental </w:t>
            </w:r>
            <w:r>
              <w:rPr>
                <w:b/>
                <w:iCs/>
                <w:lang w:val="en-AU"/>
              </w:rPr>
              <w:t xml:space="preserve">Shame </w:t>
            </w:r>
            <w:r w:rsidRPr="00C13A61">
              <w:rPr>
                <w:b/>
                <w:iCs/>
                <w:lang w:val="en-AU"/>
              </w:rPr>
              <w:t>Responses</w:t>
            </w:r>
            <w:r>
              <w:rPr>
                <w:b/>
                <w:iCs/>
                <w:lang w:val="en-AU"/>
              </w:rPr>
              <w:t xml:space="preserve"> </w:t>
            </w:r>
            <w:r w:rsidRPr="00C13A61">
              <w:rPr>
                <w:b/>
                <w:iCs/>
                <w:lang w:val="en-AU"/>
              </w:rPr>
              <w:t xml:space="preserve">: </w:t>
            </w:r>
          </w:p>
          <w:p w:rsidR="00E72472" w:rsidRPr="00DF2F16" w:rsidRDefault="00E72472" w:rsidP="00C13A61">
            <w:pPr>
              <w:rPr>
                <w:b/>
                <w:iCs/>
                <w:sz w:val="6"/>
                <w:szCs w:val="6"/>
                <w:lang w:val="en-AU"/>
              </w:rPr>
            </w:pPr>
          </w:p>
          <w:p w:rsidR="00C13A61" w:rsidRPr="00C13A61" w:rsidRDefault="00C13A61" w:rsidP="00C13A61">
            <w:pPr>
              <w:pStyle w:val="ListParagraph"/>
              <w:numPr>
                <w:ilvl w:val="0"/>
                <w:numId w:val="1"/>
              </w:numPr>
            </w:pPr>
            <w:r w:rsidRPr="00C13A61">
              <w:rPr>
                <w:i/>
                <w:iCs/>
                <w:lang w:val="en-AU"/>
              </w:rPr>
              <w:t>“I have to get out of the house, away from everybody!”</w:t>
            </w:r>
            <w:r w:rsidRPr="00C13A61">
              <w:rPr>
                <w:lang w:val="en-AU"/>
              </w:rPr>
              <w:t xml:space="preserve"> [WITHDRAWAL]</w:t>
            </w:r>
          </w:p>
          <w:p w:rsidR="00C13A61" w:rsidRPr="00C13A61" w:rsidRDefault="00C13A61" w:rsidP="00C13A61">
            <w:pPr>
              <w:pStyle w:val="ListParagraph"/>
              <w:numPr>
                <w:ilvl w:val="0"/>
                <w:numId w:val="1"/>
              </w:numPr>
            </w:pPr>
            <w:r w:rsidRPr="00C13A61">
              <w:rPr>
                <w:i/>
                <w:iCs/>
                <w:lang w:val="en-AU"/>
              </w:rPr>
              <w:t>“When I come back I have to eat chocolate to feel okay</w:t>
            </w:r>
            <w:r w:rsidRPr="00C13A61">
              <w:rPr>
                <w:lang w:val="en-AU"/>
              </w:rPr>
              <w:t>!” [AVOIDANCE]</w:t>
            </w:r>
            <w:r w:rsidRPr="00C13A61">
              <w:rPr>
                <w:lang w:val="en-AU"/>
              </w:rPr>
              <w:tab/>
            </w:r>
          </w:p>
          <w:p w:rsidR="00C13A61" w:rsidRPr="00C13A61" w:rsidRDefault="00C13A61" w:rsidP="00C13A61">
            <w:pPr>
              <w:pStyle w:val="ListParagraph"/>
              <w:numPr>
                <w:ilvl w:val="0"/>
                <w:numId w:val="1"/>
              </w:numPr>
            </w:pPr>
            <w:r w:rsidRPr="00C13A61">
              <w:rPr>
                <w:i/>
                <w:iCs/>
                <w:lang w:val="en-AU"/>
              </w:rPr>
              <w:t>“Then I think</w:t>
            </w:r>
            <w:proofErr w:type="gramStart"/>
            <w:r w:rsidRPr="00C13A61">
              <w:rPr>
                <w:i/>
                <w:iCs/>
                <w:lang w:val="en-AU"/>
              </w:rPr>
              <w:t>,</w:t>
            </w:r>
            <w:proofErr w:type="gramEnd"/>
            <w:r w:rsidRPr="00C13A61">
              <w:rPr>
                <w:i/>
                <w:iCs/>
                <w:lang w:val="en-AU"/>
              </w:rPr>
              <w:t xml:space="preserve"> the bloody school is always picking on my kid!”</w:t>
            </w:r>
            <w:r w:rsidRPr="00C13A61">
              <w:rPr>
                <w:lang w:val="en-AU"/>
              </w:rPr>
              <w:t xml:space="preserve"> [ATTACK OTHERS]</w:t>
            </w:r>
          </w:p>
          <w:p w:rsidR="00C13A61" w:rsidRPr="00E72472" w:rsidRDefault="00C13A61" w:rsidP="00C13A61">
            <w:pPr>
              <w:pStyle w:val="ListParagraph"/>
              <w:numPr>
                <w:ilvl w:val="0"/>
                <w:numId w:val="1"/>
              </w:numPr>
            </w:pPr>
            <w:r w:rsidRPr="00C13A61">
              <w:rPr>
                <w:i/>
                <w:iCs/>
                <w:lang w:val="en-AU"/>
              </w:rPr>
              <w:t>“By the time I have arrived at the school, I feel like I’m a really bad parent</w:t>
            </w:r>
            <w:r w:rsidRPr="00C13A61">
              <w:rPr>
                <w:lang w:val="en-AU"/>
              </w:rPr>
              <w:t>!” [ATTACK SELF]</w:t>
            </w:r>
          </w:p>
          <w:p w:rsidR="00E72472" w:rsidRPr="00DF2F16" w:rsidRDefault="00E72472" w:rsidP="00E72472">
            <w:pPr>
              <w:rPr>
                <w:sz w:val="6"/>
                <w:szCs w:val="6"/>
              </w:rPr>
            </w:pPr>
          </w:p>
        </w:tc>
      </w:tr>
      <w:tr w:rsidR="00E72472" w:rsidTr="00DF2F16">
        <w:trPr>
          <w:trHeight w:val="70"/>
        </w:trPr>
        <w:tc>
          <w:tcPr>
            <w:tcW w:w="10530" w:type="dxa"/>
          </w:tcPr>
          <w:p w:rsidR="00E72472" w:rsidRPr="00C13A61" w:rsidRDefault="00E72472" w:rsidP="00C13A61">
            <w:pPr>
              <w:rPr>
                <w:b/>
                <w:iCs/>
                <w:lang w:val="en-AU"/>
              </w:rPr>
            </w:pPr>
            <w:r>
              <w:rPr>
                <w:b/>
                <w:iCs/>
                <w:lang w:val="en-AU"/>
              </w:rPr>
              <w:t xml:space="preserve">Source: </w:t>
            </w:r>
            <w:hyperlink r:id="rId16" w:history="1">
              <w:r w:rsidRPr="00DF2F16">
                <w:rPr>
                  <w:rStyle w:val="Hyperlink"/>
                  <w:rFonts w:ascii="Arial" w:hAnsi="Arial" w:cs="Arial"/>
                  <w:color w:val="auto"/>
                  <w:sz w:val="21"/>
                  <w:szCs w:val="21"/>
                  <w:shd w:val="clear" w:color="auto" w:fill="FFFFFF"/>
                </w:rPr>
                <w:t>www.como.wa.edu.au</w:t>
              </w:r>
            </w:hyperlink>
            <w:r w:rsidRPr="00DF2F16">
              <w:rPr>
                <w:rFonts w:ascii="Arial" w:hAnsi="Arial" w:cs="Arial"/>
                <w:sz w:val="21"/>
                <w:szCs w:val="21"/>
                <w:shd w:val="clear" w:color="auto" w:fill="FFFFFF"/>
              </w:rPr>
              <w:t xml:space="preserve"> </w:t>
            </w:r>
          </w:p>
        </w:tc>
      </w:tr>
    </w:tbl>
    <w:p w:rsidR="003131F7" w:rsidRDefault="003131F7"/>
    <w:sectPr w:rsidR="003131F7" w:rsidSect="00E807AF">
      <w:pgSz w:w="12240" w:h="15840"/>
      <w:pgMar w:top="12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C45EF"/>
    <w:multiLevelType w:val="hybridMultilevel"/>
    <w:tmpl w:val="6030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61"/>
    <w:rsid w:val="003131F7"/>
    <w:rsid w:val="00C13A61"/>
    <w:rsid w:val="00DF2F16"/>
    <w:rsid w:val="00E72472"/>
    <w:rsid w:val="00E8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3A61"/>
    <w:pPr>
      <w:ind w:left="720"/>
      <w:contextualSpacing/>
    </w:pPr>
  </w:style>
  <w:style w:type="character" w:styleId="Hyperlink">
    <w:name w:val="Hyperlink"/>
    <w:basedOn w:val="DefaultParagraphFont"/>
    <w:uiPriority w:val="99"/>
    <w:unhideWhenUsed/>
    <w:rsid w:val="00E72472"/>
    <w:rPr>
      <w:color w:val="0000FF" w:themeColor="hyperlink"/>
      <w:u w:val="single"/>
    </w:rPr>
  </w:style>
  <w:style w:type="paragraph" w:styleId="BalloonText">
    <w:name w:val="Balloon Text"/>
    <w:basedOn w:val="Normal"/>
    <w:link w:val="BalloonTextChar"/>
    <w:uiPriority w:val="99"/>
    <w:semiHidden/>
    <w:unhideWhenUsed/>
    <w:rsid w:val="00E72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472"/>
    <w:rPr>
      <w:rFonts w:ascii="Tahoma" w:hAnsi="Tahoma" w:cs="Tahoma"/>
      <w:sz w:val="16"/>
      <w:szCs w:val="16"/>
    </w:rPr>
  </w:style>
  <w:style w:type="paragraph" w:styleId="NormalWeb">
    <w:name w:val="Normal (Web)"/>
    <w:basedOn w:val="Normal"/>
    <w:uiPriority w:val="99"/>
    <w:semiHidden/>
    <w:unhideWhenUsed/>
    <w:rsid w:val="00E724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3A61"/>
    <w:pPr>
      <w:ind w:left="720"/>
      <w:contextualSpacing/>
    </w:pPr>
  </w:style>
  <w:style w:type="character" w:styleId="Hyperlink">
    <w:name w:val="Hyperlink"/>
    <w:basedOn w:val="DefaultParagraphFont"/>
    <w:uiPriority w:val="99"/>
    <w:unhideWhenUsed/>
    <w:rsid w:val="00E72472"/>
    <w:rPr>
      <w:color w:val="0000FF" w:themeColor="hyperlink"/>
      <w:u w:val="single"/>
    </w:rPr>
  </w:style>
  <w:style w:type="paragraph" w:styleId="BalloonText">
    <w:name w:val="Balloon Text"/>
    <w:basedOn w:val="Normal"/>
    <w:link w:val="BalloonTextChar"/>
    <w:uiPriority w:val="99"/>
    <w:semiHidden/>
    <w:unhideWhenUsed/>
    <w:rsid w:val="00E72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472"/>
    <w:rPr>
      <w:rFonts w:ascii="Tahoma" w:hAnsi="Tahoma" w:cs="Tahoma"/>
      <w:sz w:val="16"/>
      <w:szCs w:val="16"/>
    </w:rPr>
  </w:style>
  <w:style w:type="paragraph" w:styleId="NormalWeb">
    <w:name w:val="Normal (Web)"/>
    <w:basedOn w:val="Normal"/>
    <w:uiPriority w:val="99"/>
    <w:semiHidden/>
    <w:unhideWhenUsed/>
    <w:rsid w:val="00E724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4269">
      <w:bodyDiv w:val="1"/>
      <w:marLeft w:val="0"/>
      <w:marRight w:val="0"/>
      <w:marTop w:val="0"/>
      <w:marBottom w:val="0"/>
      <w:divBdr>
        <w:top w:val="none" w:sz="0" w:space="0" w:color="auto"/>
        <w:left w:val="none" w:sz="0" w:space="0" w:color="auto"/>
        <w:bottom w:val="none" w:sz="0" w:space="0" w:color="auto"/>
        <w:right w:val="none" w:sz="0" w:space="0" w:color="auto"/>
      </w:divBdr>
    </w:div>
    <w:div w:id="328799363">
      <w:bodyDiv w:val="1"/>
      <w:marLeft w:val="0"/>
      <w:marRight w:val="0"/>
      <w:marTop w:val="0"/>
      <w:marBottom w:val="0"/>
      <w:divBdr>
        <w:top w:val="none" w:sz="0" w:space="0" w:color="auto"/>
        <w:left w:val="none" w:sz="0" w:space="0" w:color="auto"/>
        <w:bottom w:val="none" w:sz="0" w:space="0" w:color="auto"/>
        <w:right w:val="none" w:sz="0" w:space="0" w:color="auto"/>
      </w:divBdr>
    </w:div>
    <w:div w:id="1168448176">
      <w:bodyDiv w:val="1"/>
      <w:marLeft w:val="0"/>
      <w:marRight w:val="0"/>
      <w:marTop w:val="0"/>
      <w:marBottom w:val="0"/>
      <w:divBdr>
        <w:top w:val="none" w:sz="0" w:space="0" w:color="auto"/>
        <w:left w:val="none" w:sz="0" w:space="0" w:color="auto"/>
        <w:bottom w:val="none" w:sz="0" w:space="0" w:color="auto"/>
        <w:right w:val="none" w:sz="0" w:space="0" w:color="auto"/>
      </w:divBdr>
    </w:div>
    <w:div w:id="131382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hyperlink" Target="http://www.como.wa.edu.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mo.wa.edu.au" TargetMode="Externa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http://www.iirp.edu/" TargetMode="Externa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459969-0FDE-47F9-BE16-FFD0B8F11071}" type="doc">
      <dgm:prSet loTypeId="urn:microsoft.com/office/officeart/2005/8/layout/pyramid1" loCatId="pyramid" qsTypeId="urn:microsoft.com/office/officeart/2005/8/quickstyle/simple1" qsCatId="simple" csTypeId="urn:microsoft.com/office/officeart/2005/8/colors/accent0_1" csCatId="mainScheme" phldr="1"/>
      <dgm:spPr/>
    </dgm:pt>
    <dgm:pt modelId="{D6194D59-2141-4224-959B-E90C6463D14B}">
      <dgm:prSet phldrT="[Text]" custT="1"/>
      <dgm:spPr/>
      <dgm:t>
        <a:bodyPr/>
        <a:lstStyle/>
        <a:p>
          <a:endParaRPr lang="en-US" sz="1800" dirty="0" smtClean="0">
            <a:solidFill>
              <a:srgbClr val="FF0000"/>
            </a:solidFill>
          </a:endParaRPr>
        </a:p>
        <a:p>
          <a:r>
            <a:rPr lang="en-US" sz="1200" b="1" dirty="0" smtClean="0">
              <a:solidFill>
                <a:sysClr val="windowText" lastClr="000000"/>
              </a:solidFill>
            </a:rPr>
            <a:t>INTENSIVE</a:t>
          </a:r>
        </a:p>
        <a:p>
          <a:r>
            <a:rPr lang="en-US" sz="1200" i="1" dirty="0" smtClean="0">
              <a:solidFill>
                <a:sysClr val="windowText" lastClr="000000"/>
              </a:solidFill>
            </a:rPr>
            <a:t>REPAIRING HARM</a:t>
          </a:r>
        </a:p>
        <a:p>
          <a:r>
            <a:rPr lang="en-US" sz="1200" i="1" dirty="0" smtClean="0">
              <a:solidFill>
                <a:sysClr val="windowText" lastClr="000000"/>
              </a:solidFill>
            </a:rPr>
            <a:t>w/Conferencing</a:t>
          </a:r>
          <a:endParaRPr lang="en-US" sz="1200" i="1" dirty="0">
            <a:solidFill>
              <a:sysClr val="windowText" lastClr="000000"/>
            </a:solidFill>
          </a:endParaRPr>
        </a:p>
      </dgm:t>
    </dgm:pt>
    <dgm:pt modelId="{FE8AD8A4-F6DF-4669-8626-748880D328A8}" type="parTrans" cxnId="{C61D16AF-EB7D-4F9D-BC31-834A3909574F}">
      <dgm:prSet/>
      <dgm:spPr/>
      <dgm:t>
        <a:bodyPr/>
        <a:lstStyle/>
        <a:p>
          <a:endParaRPr lang="en-US"/>
        </a:p>
      </dgm:t>
    </dgm:pt>
    <dgm:pt modelId="{D20F22E1-D963-4096-86B6-98961190CAC5}" type="sibTrans" cxnId="{C61D16AF-EB7D-4F9D-BC31-834A3909574F}">
      <dgm:prSet/>
      <dgm:spPr/>
      <dgm:t>
        <a:bodyPr/>
        <a:lstStyle/>
        <a:p>
          <a:endParaRPr lang="en-US"/>
        </a:p>
      </dgm:t>
    </dgm:pt>
    <dgm:pt modelId="{D81CBB10-896E-491B-83D0-0F74B26C77FB}">
      <dgm:prSet phldrT="[Text]" custT="1"/>
      <dgm:spPr/>
      <dgm:t>
        <a:bodyPr/>
        <a:lstStyle/>
        <a:p>
          <a:r>
            <a:rPr lang="en-US" sz="1200" b="1" dirty="0" smtClean="0">
              <a:solidFill>
                <a:sysClr val="windowText" lastClr="000000"/>
              </a:solidFill>
            </a:rPr>
            <a:t>TARGETED GROUP INTERVENTION</a:t>
          </a:r>
        </a:p>
        <a:p>
          <a:r>
            <a:rPr lang="en-US" sz="1200" i="1" dirty="0" smtClean="0">
              <a:solidFill>
                <a:sysClr val="windowText" lastClr="000000"/>
              </a:solidFill>
            </a:rPr>
            <a:t>TAKING RESPONSIBILITY</a:t>
          </a:r>
        </a:p>
        <a:p>
          <a:r>
            <a:rPr lang="en-US" sz="1200" i="1" dirty="0" smtClean="0">
              <a:solidFill>
                <a:sysClr val="windowText" lastClr="000000"/>
              </a:solidFill>
            </a:rPr>
            <a:t>w/Problem Solving Circles</a:t>
          </a:r>
          <a:endParaRPr lang="en-US" sz="1200" i="1" dirty="0">
            <a:solidFill>
              <a:sysClr val="windowText" lastClr="000000"/>
            </a:solidFill>
          </a:endParaRPr>
        </a:p>
      </dgm:t>
    </dgm:pt>
    <dgm:pt modelId="{386CE232-6BB9-4605-BF30-C918A99F3CBF}" type="parTrans" cxnId="{315F44A2-379C-427E-91DF-8398E37B1C48}">
      <dgm:prSet/>
      <dgm:spPr/>
      <dgm:t>
        <a:bodyPr/>
        <a:lstStyle/>
        <a:p>
          <a:endParaRPr lang="en-US"/>
        </a:p>
      </dgm:t>
    </dgm:pt>
    <dgm:pt modelId="{A1CD37C1-1DE9-4783-8128-DA4E7ECD5246}" type="sibTrans" cxnId="{315F44A2-379C-427E-91DF-8398E37B1C48}">
      <dgm:prSet/>
      <dgm:spPr/>
      <dgm:t>
        <a:bodyPr/>
        <a:lstStyle/>
        <a:p>
          <a:endParaRPr lang="en-US"/>
        </a:p>
      </dgm:t>
    </dgm:pt>
    <dgm:pt modelId="{DD890DD9-D8C6-4A1F-916F-52D01B47E7F7}">
      <dgm:prSet phldrT="[Text]" custT="1"/>
      <dgm:spPr/>
      <dgm:t>
        <a:bodyPr/>
        <a:lstStyle/>
        <a:p>
          <a:r>
            <a:rPr lang="en-US" sz="1200" b="1" dirty="0" smtClean="0">
              <a:solidFill>
                <a:sysClr val="windowText" lastClr="000000"/>
              </a:solidFill>
            </a:rPr>
            <a:t>UNIVERSAL PRACTICES</a:t>
          </a:r>
        </a:p>
        <a:p>
          <a:r>
            <a:rPr lang="en-US" sz="1200" i="1" dirty="0" smtClean="0">
              <a:solidFill>
                <a:sysClr val="windowText" lastClr="000000"/>
              </a:solidFill>
            </a:rPr>
            <a:t>DEVELOPING SOCIAL/EMOTIONAL CAPACITY</a:t>
          </a:r>
        </a:p>
        <a:p>
          <a:r>
            <a:rPr lang="en-US" sz="1200" i="1" dirty="0" smtClean="0">
              <a:solidFill>
                <a:sysClr val="windowText" lastClr="000000"/>
              </a:solidFill>
            </a:rPr>
            <a:t>w/Circles</a:t>
          </a:r>
          <a:endParaRPr lang="en-US" sz="1200" i="1" dirty="0">
            <a:solidFill>
              <a:sysClr val="windowText" lastClr="000000"/>
            </a:solidFill>
          </a:endParaRPr>
        </a:p>
      </dgm:t>
    </dgm:pt>
    <dgm:pt modelId="{E72F89F4-5896-44FC-B275-FE010AF78F47}" type="parTrans" cxnId="{956A0CA0-5559-4F51-A68B-9CA85B2C43BE}">
      <dgm:prSet/>
      <dgm:spPr/>
      <dgm:t>
        <a:bodyPr/>
        <a:lstStyle/>
        <a:p>
          <a:endParaRPr lang="en-US"/>
        </a:p>
      </dgm:t>
    </dgm:pt>
    <dgm:pt modelId="{E630F623-E3CF-4439-B50E-6480AAFCDC4E}" type="sibTrans" cxnId="{956A0CA0-5559-4F51-A68B-9CA85B2C43BE}">
      <dgm:prSet/>
      <dgm:spPr/>
      <dgm:t>
        <a:bodyPr/>
        <a:lstStyle/>
        <a:p>
          <a:endParaRPr lang="en-US"/>
        </a:p>
      </dgm:t>
    </dgm:pt>
    <dgm:pt modelId="{537FFE04-A5FF-458D-8357-BCE51D62E66E}" type="pres">
      <dgm:prSet presAssocID="{26459969-0FDE-47F9-BE16-FFD0B8F11071}" presName="Name0" presStyleCnt="0">
        <dgm:presLayoutVars>
          <dgm:dir/>
          <dgm:animLvl val="lvl"/>
          <dgm:resizeHandles val="exact"/>
        </dgm:presLayoutVars>
      </dgm:prSet>
      <dgm:spPr/>
    </dgm:pt>
    <dgm:pt modelId="{368BBCF2-1573-44F6-A1FF-2A97CC4C892A}" type="pres">
      <dgm:prSet presAssocID="{D6194D59-2141-4224-959B-E90C6463D14B}" presName="Name8" presStyleCnt="0"/>
      <dgm:spPr/>
    </dgm:pt>
    <dgm:pt modelId="{3DEEC399-0C8A-4FF3-AB4A-1B41A6F5FE9A}" type="pres">
      <dgm:prSet presAssocID="{D6194D59-2141-4224-959B-E90C6463D14B}" presName="level" presStyleLbl="node1" presStyleIdx="0" presStyleCnt="3">
        <dgm:presLayoutVars>
          <dgm:chMax val="1"/>
          <dgm:bulletEnabled val="1"/>
        </dgm:presLayoutVars>
      </dgm:prSet>
      <dgm:spPr/>
      <dgm:t>
        <a:bodyPr/>
        <a:lstStyle/>
        <a:p>
          <a:endParaRPr lang="en-US"/>
        </a:p>
      </dgm:t>
    </dgm:pt>
    <dgm:pt modelId="{BE08A924-3F1E-464D-A1CF-E82967DFD46A}" type="pres">
      <dgm:prSet presAssocID="{D6194D59-2141-4224-959B-E90C6463D14B}" presName="levelTx" presStyleLbl="revTx" presStyleIdx="0" presStyleCnt="0">
        <dgm:presLayoutVars>
          <dgm:chMax val="1"/>
          <dgm:bulletEnabled val="1"/>
        </dgm:presLayoutVars>
      </dgm:prSet>
      <dgm:spPr/>
      <dgm:t>
        <a:bodyPr/>
        <a:lstStyle/>
        <a:p>
          <a:endParaRPr lang="en-US"/>
        </a:p>
      </dgm:t>
    </dgm:pt>
    <dgm:pt modelId="{032863BA-0838-4A8A-B666-84067DA6B28C}" type="pres">
      <dgm:prSet presAssocID="{D81CBB10-896E-491B-83D0-0F74B26C77FB}" presName="Name8" presStyleCnt="0"/>
      <dgm:spPr/>
    </dgm:pt>
    <dgm:pt modelId="{DC810FCC-B27A-4288-AF63-4D007E2BBAA6}" type="pres">
      <dgm:prSet presAssocID="{D81CBB10-896E-491B-83D0-0F74B26C77FB}" presName="level" presStyleLbl="node1" presStyleIdx="1" presStyleCnt="3">
        <dgm:presLayoutVars>
          <dgm:chMax val="1"/>
          <dgm:bulletEnabled val="1"/>
        </dgm:presLayoutVars>
      </dgm:prSet>
      <dgm:spPr/>
      <dgm:t>
        <a:bodyPr/>
        <a:lstStyle/>
        <a:p>
          <a:endParaRPr lang="en-US"/>
        </a:p>
      </dgm:t>
    </dgm:pt>
    <dgm:pt modelId="{2EFDD235-89CA-401F-A698-D7C91A6A50B4}" type="pres">
      <dgm:prSet presAssocID="{D81CBB10-896E-491B-83D0-0F74B26C77FB}" presName="levelTx" presStyleLbl="revTx" presStyleIdx="0" presStyleCnt="0">
        <dgm:presLayoutVars>
          <dgm:chMax val="1"/>
          <dgm:bulletEnabled val="1"/>
        </dgm:presLayoutVars>
      </dgm:prSet>
      <dgm:spPr/>
      <dgm:t>
        <a:bodyPr/>
        <a:lstStyle/>
        <a:p>
          <a:endParaRPr lang="en-US"/>
        </a:p>
      </dgm:t>
    </dgm:pt>
    <dgm:pt modelId="{75FF175D-31AA-428F-AFCA-F4FF53F22C97}" type="pres">
      <dgm:prSet presAssocID="{DD890DD9-D8C6-4A1F-916F-52D01B47E7F7}" presName="Name8" presStyleCnt="0"/>
      <dgm:spPr/>
    </dgm:pt>
    <dgm:pt modelId="{EADA1EAB-41D9-4E00-98F1-ED78265FDF85}" type="pres">
      <dgm:prSet presAssocID="{DD890DD9-D8C6-4A1F-916F-52D01B47E7F7}" presName="level" presStyleLbl="node1" presStyleIdx="2" presStyleCnt="3">
        <dgm:presLayoutVars>
          <dgm:chMax val="1"/>
          <dgm:bulletEnabled val="1"/>
        </dgm:presLayoutVars>
      </dgm:prSet>
      <dgm:spPr/>
      <dgm:t>
        <a:bodyPr/>
        <a:lstStyle/>
        <a:p>
          <a:endParaRPr lang="en-US"/>
        </a:p>
      </dgm:t>
    </dgm:pt>
    <dgm:pt modelId="{5E546B36-AD8C-4DA3-BFB9-CA36984F4421}" type="pres">
      <dgm:prSet presAssocID="{DD890DD9-D8C6-4A1F-916F-52D01B47E7F7}" presName="levelTx" presStyleLbl="revTx" presStyleIdx="0" presStyleCnt="0">
        <dgm:presLayoutVars>
          <dgm:chMax val="1"/>
          <dgm:bulletEnabled val="1"/>
        </dgm:presLayoutVars>
      </dgm:prSet>
      <dgm:spPr/>
      <dgm:t>
        <a:bodyPr/>
        <a:lstStyle/>
        <a:p>
          <a:endParaRPr lang="en-US"/>
        </a:p>
      </dgm:t>
    </dgm:pt>
  </dgm:ptLst>
  <dgm:cxnLst>
    <dgm:cxn modelId="{956A0CA0-5559-4F51-A68B-9CA85B2C43BE}" srcId="{26459969-0FDE-47F9-BE16-FFD0B8F11071}" destId="{DD890DD9-D8C6-4A1F-916F-52D01B47E7F7}" srcOrd="2" destOrd="0" parTransId="{E72F89F4-5896-44FC-B275-FE010AF78F47}" sibTransId="{E630F623-E3CF-4439-B50E-6480AAFCDC4E}"/>
    <dgm:cxn modelId="{315F44A2-379C-427E-91DF-8398E37B1C48}" srcId="{26459969-0FDE-47F9-BE16-FFD0B8F11071}" destId="{D81CBB10-896E-491B-83D0-0F74B26C77FB}" srcOrd="1" destOrd="0" parTransId="{386CE232-6BB9-4605-BF30-C918A99F3CBF}" sibTransId="{A1CD37C1-1DE9-4783-8128-DA4E7ECD5246}"/>
    <dgm:cxn modelId="{249C9FD8-2011-4E76-A448-2EBD57297019}" type="presOf" srcId="{D81CBB10-896E-491B-83D0-0F74B26C77FB}" destId="{DC810FCC-B27A-4288-AF63-4D007E2BBAA6}" srcOrd="0" destOrd="0" presId="urn:microsoft.com/office/officeart/2005/8/layout/pyramid1"/>
    <dgm:cxn modelId="{B0E1818F-CA04-4C18-A532-FC4A973E58F6}" type="presOf" srcId="{26459969-0FDE-47F9-BE16-FFD0B8F11071}" destId="{537FFE04-A5FF-458D-8357-BCE51D62E66E}" srcOrd="0" destOrd="0" presId="urn:microsoft.com/office/officeart/2005/8/layout/pyramid1"/>
    <dgm:cxn modelId="{6802FB91-69E1-4364-AD1C-0BDD0BA13C80}" type="presOf" srcId="{DD890DD9-D8C6-4A1F-916F-52D01B47E7F7}" destId="{5E546B36-AD8C-4DA3-BFB9-CA36984F4421}" srcOrd="1" destOrd="0" presId="urn:microsoft.com/office/officeart/2005/8/layout/pyramid1"/>
    <dgm:cxn modelId="{3488A15E-2301-4F66-8C7A-8FBC1D18FF59}" type="presOf" srcId="{D81CBB10-896E-491B-83D0-0F74B26C77FB}" destId="{2EFDD235-89CA-401F-A698-D7C91A6A50B4}" srcOrd="1" destOrd="0" presId="urn:microsoft.com/office/officeart/2005/8/layout/pyramid1"/>
    <dgm:cxn modelId="{25C77ACD-5FFC-42F6-837F-18275D2A8ECC}" type="presOf" srcId="{D6194D59-2141-4224-959B-E90C6463D14B}" destId="{3DEEC399-0C8A-4FF3-AB4A-1B41A6F5FE9A}" srcOrd="0" destOrd="0" presId="urn:microsoft.com/office/officeart/2005/8/layout/pyramid1"/>
    <dgm:cxn modelId="{F6AD8C54-C125-4C0E-88A4-8445607BD24A}" type="presOf" srcId="{D6194D59-2141-4224-959B-E90C6463D14B}" destId="{BE08A924-3F1E-464D-A1CF-E82967DFD46A}" srcOrd="1" destOrd="0" presId="urn:microsoft.com/office/officeart/2005/8/layout/pyramid1"/>
    <dgm:cxn modelId="{C61D16AF-EB7D-4F9D-BC31-834A3909574F}" srcId="{26459969-0FDE-47F9-BE16-FFD0B8F11071}" destId="{D6194D59-2141-4224-959B-E90C6463D14B}" srcOrd="0" destOrd="0" parTransId="{FE8AD8A4-F6DF-4669-8626-748880D328A8}" sibTransId="{D20F22E1-D963-4096-86B6-98961190CAC5}"/>
    <dgm:cxn modelId="{D5992355-DB00-4369-8EBD-D2219A0C63AD}" type="presOf" srcId="{DD890DD9-D8C6-4A1F-916F-52D01B47E7F7}" destId="{EADA1EAB-41D9-4E00-98F1-ED78265FDF85}" srcOrd="0" destOrd="0" presId="urn:microsoft.com/office/officeart/2005/8/layout/pyramid1"/>
    <dgm:cxn modelId="{3B47D8F6-5FD6-44E6-9118-3B268EB42656}" type="presParOf" srcId="{537FFE04-A5FF-458D-8357-BCE51D62E66E}" destId="{368BBCF2-1573-44F6-A1FF-2A97CC4C892A}" srcOrd="0" destOrd="0" presId="urn:microsoft.com/office/officeart/2005/8/layout/pyramid1"/>
    <dgm:cxn modelId="{7FC795C9-D83C-4460-9E0E-5F4E8D5E5A62}" type="presParOf" srcId="{368BBCF2-1573-44F6-A1FF-2A97CC4C892A}" destId="{3DEEC399-0C8A-4FF3-AB4A-1B41A6F5FE9A}" srcOrd="0" destOrd="0" presId="urn:microsoft.com/office/officeart/2005/8/layout/pyramid1"/>
    <dgm:cxn modelId="{8C9C981A-459F-4128-A8B2-6A1DE7138DC3}" type="presParOf" srcId="{368BBCF2-1573-44F6-A1FF-2A97CC4C892A}" destId="{BE08A924-3F1E-464D-A1CF-E82967DFD46A}" srcOrd="1" destOrd="0" presId="urn:microsoft.com/office/officeart/2005/8/layout/pyramid1"/>
    <dgm:cxn modelId="{2CBD6BC3-EA3C-47E2-9D4A-2A332B422A0B}" type="presParOf" srcId="{537FFE04-A5FF-458D-8357-BCE51D62E66E}" destId="{032863BA-0838-4A8A-B666-84067DA6B28C}" srcOrd="1" destOrd="0" presId="urn:microsoft.com/office/officeart/2005/8/layout/pyramid1"/>
    <dgm:cxn modelId="{AD53A2EF-02DB-4BAD-AA40-EF42D6160965}" type="presParOf" srcId="{032863BA-0838-4A8A-B666-84067DA6B28C}" destId="{DC810FCC-B27A-4288-AF63-4D007E2BBAA6}" srcOrd="0" destOrd="0" presId="urn:microsoft.com/office/officeart/2005/8/layout/pyramid1"/>
    <dgm:cxn modelId="{9E510737-491E-4BF7-BCE5-51434FF3499D}" type="presParOf" srcId="{032863BA-0838-4A8A-B666-84067DA6B28C}" destId="{2EFDD235-89CA-401F-A698-D7C91A6A50B4}" srcOrd="1" destOrd="0" presId="urn:microsoft.com/office/officeart/2005/8/layout/pyramid1"/>
    <dgm:cxn modelId="{B4AE77A3-603D-4D59-89C1-0B4EAE5DFA60}" type="presParOf" srcId="{537FFE04-A5FF-458D-8357-BCE51D62E66E}" destId="{75FF175D-31AA-428F-AFCA-F4FF53F22C97}" srcOrd="2" destOrd="0" presId="urn:microsoft.com/office/officeart/2005/8/layout/pyramid1"/>
    <dgm:cxn modelId="{06087E6E-D70F-401C-9A1B-39850D0FCB87}" type="presParOf" srcId="{75FF175D-31AA-428F-AFCA-F4FF53F22C97}" destId="{EADA1EAB-41D9-4E00-98F1-ED78265FDF85}" srcOrd="0" destOrd="0" presId="urn:microsoft.com/office/officeart/2005/8/layout/pyramid1"/>
    <dgm:cxn modelId="{96104AE1-2845-48C0-A11E-23E342027D89}" type="presParOf" srcId="{75FF175D-31AA-428F-AFCA-F4FF53F22C97}" destId="{5E546B36-AD8C-4DA3-BFB9-CA36984F4421}" srcOrd="1" destOrd="0" presId="urn:microsoft.com/office/officeart/2005/8/layout/pyramid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EEC399-0C8A-4FF3-AB4A-1B41A6F5FE9A}">
      <dsp:nvSpPr>
        <dsp:cNvPr id="0" name=""/>
        <dsp:cNvSpPr/>
      </dsp:nvSpPr>
      <dsp:spPr>
        <a:xfrm>
          <a:off x="1784350" y="0"/>
          <a:ext cx="1784350" cy="1152525"/>
        </a:xfrm>
        <a:prstGeom prst="trapezoid">
          <a:avLst>
            <a:gd name="adj" fmla="val 7741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endParaRPr lang="en-US" sz="1800" kern="1200" dirty="0" smtClean="0">
            <a:solidFill>
              <a:srgbClr val="FF0000"/>
            </a:solidFill>
          </a:endParaRPr>
        </a:p>
        <a:p>
          <a:pPr lvl="0" algn="ctr" defTabSz="800100">
            <a:lnSpc>
              <a:spcPct val="90000"/>
            </a:lnSpc>
            <a:spcBef>
              <a:spcPct val="0"/>
            </a:spcBef>
            <a:spcAft>
              <a:spcPct val="35000"/>
            </a:spcAft>
          </a:pPr>
          <a:r>
            <a:rPr lang="en-US" sz="1200" b="1" kern="1200" dirty="0" smtClean="0">
              <a:solidFill>
                <a:sysClr val="windowText" lastClr="000000"/>
              </a:solidFill>
            </a:rPr>
            <a:t>INTENSIVE</a:t>
          </a:r>
        </a:p>
        <a:p>
          <a:pPr lvl="0" algn="ctr" defTabSz="800100">
            <a:lnSpc>
              <a:spcPct val="90000"/>
            </a:lnSpc>
            <a:spcBef>
              <a:spcPct val="0"/>
            </a:spcBef>
            <a:spcAft>
              <a:spcPct val="35000"/>
            </a:spcAft>
          </a:pPr>
          <a:r>
            <a:rPr lang="en-US" sz="1200" i="1" kern="1200" dirty="0" smtClean="0">
              <a:solidFill>
                <a:sysClr val="windowText" lastClr="000000"/>
              </a:solidFill>
            </a:rPr>
            <a:t>REPAIRING HARM</a:t>
          </a:r>
        </a:p>
        <a:p>
          <a:pPr lvl="0" algn="ctr" defTabSz="800100">
            <a:lnSpc>
              <a:spcPct val="90000"/>
            </a:lnSpc>
            <a:spcBef>
              <a:spcPct val="0"/>
            </a:spcBef>
            <a:spcAft>
              <a:spcPct val="35000"/>
            </a:spcAft>
          </a:pPr>
          <a:r>
            <a:rPr lang="en-US" sz="1200" i="1" kern="1200" dirty="0" smtClean="0">
              <a:solidFill>
                <a:sysClr val="windowText" lastClr="000000"/>
              </a:solidFill>
            </a:rPr>
            <a:t>w/Conferencing</a:t>
          </a:r>
          <a:endParaRPr lang="en-US" sz="1200" i="1" kern="1200" dirty="0">
            <a:solidFill>
              <a:sysClr val="windowText" lastClr="000000"/>
            </a:solidFill>
          </a:endParaRPr>
        </a:p>
      </dsp:txBody>
      <dsp:txXfrm>
        <a:off x="1784350" y="0"/>
        <a:ext cx="1784350" cy="1152525"/>
      </dsp:txXfrm>
    </dsp:sp>
    <dsp:sp modelId="{DC810FCC-B27A-4288-AF63-4D007E2BBAA6}">
      <dsp:nvSpPr>
        <dsp:cNvPr id="0" name=""/>
        <dsp:cNvSpPr/>
      </dsp:nvSpPr>
      <dsp:spPr>
        <a:xfrm>
          <a:off x="892175" y="1152525"/>
          <a:ext cx="3568700" cy="1152525"/>
        </a:xfrm>
        <a:prstGeom prst="trapezoid">
          <a:avLst>
            <a:gd name="adj" fmla="val 7741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solidFill>
            </a:rPr>
            <a:t>TARGETED GROUP INTERVENTION</a:t>
          </a:r>
        </a:p>
        <a:p>
          <a:pPr lvl="0" algn="ctr" defTabSz="533400">
            <a:lnSpc>
              <a:spcPct val="90000"/>
            </a:lnSpc>
            <a:spcBef>
              <a:spcPct val="0"/>
            </a:spcBef>
            <a:spcAft>
              <a:spcPct val="35000"/>
            </a:spcAft>
          </a:pPr>
          <a:r>
            <a:rPr lang="en-US" sz="1200" i="1" kern="1200" dirty="0" smtClean="0">
              <a:solidFill>
                <a:sysClr val="windowText" lastClr="000000"/>
              </a:solidFill>
            </a:rPr>
            <a:t>TAKING RESPONSIBILITY</a:t>
          </a:r>
        </a:p>
        <a:p>
          <a:pPr lvl="0" algn="ctr" defTabSz="533400">
            <a:lnSpc>
              <a:spcPct val="90000"/>
            </a:lnSpc>
            <a:spcBef>
              <a:spcPct val="0"/>
            </a:spcBef>
            <a:spcAft>
              <a:spcPct val="35000"/>
            </a:spcAft>
          </a:pPr>
          <a:r>
            <a:rPr lang="en-US" sz="1200" i="1" kern="1200" dirty="0" smtClean="0">
              <a:solidFill>
                <a:sysClr val="windowText" lastClr="000000"/>
              </a:solidFill>
            </a:rPr>
            <a:t>w/Problem Solving Circles</a:t>
          </a:r>
          <a:endParaRPr lang="en-US" sz="1200" i="1" kern="1200" dirty="0">
            <a:solidFill>
              <a:sysClr val="windowText" lastClr="000000"/>
            </a:solidFill>
          </a:endParaRPr>
        </a:p>
      </dsp:txBody>
      <dsp:txXfrm>
        <a:off x="1516697" y="1152525"/>
        <a:ext cx="2319655" cy="1152525"/>
      </dsp:txXfrm>
    </dsp:sp>
    <dsp:sp modelId="{EADA1EAB-41D9-4E00-98F1-ED78265FDF85}">
      <dsp:nvSpPr>
        <dsp:cNvPr id="0" name=""/>
        <dsp:cNvSpPr/>
      </dsp:nvSpPr>
      <dsp:spPr>
        <a:xfrm>
          <a:off x="0" y="2305050"/>
          <a:ext cx="5353050" cy="1152525"/>
        </a:xfrm>
        <a:prstGeom prst="trapezoid">
          <a:avLst>
            <a:gd name="adj" fmla="val 7741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solidFill>
            </a:rPr>
            <a:t>UNIVERSAL PRACTICES</a:t>
          </a:r>
        </a:p>
        <a:p>
          <a:pPr lvl="0" algn="ctr" defTabSz="533400">
            <a:lnSpc>
              <a:spcPct val="90000"/>
            </a:lnSpc>
            <a:spcBef>
              <a:spcPct val="0"/>
            </a:spcBef>
            <a:spcAft>
              <a:spcPct val="35000"/>
            </a:spcAft>
          </a:pPr>
          <a:r>
            <a:rPr lang="en-US" sz="1200" i="1" kern="1200" dirty="0" smtClean="0">
              <a:solidFill>
                <a:sysClr val="windowText" lastClr="000000"/>
              </a:solidFill>
            </a:rPr>
            <a:t>DEVELOPING SOCIAL/EMOTIONAL CAPACITY</a:t>
          </a:r>
        </a:p>
        <a:p>
          <a:pPr lvl="0" algn="ctr" defTabSz="533400">
            <a:lnSpc>
              <a:spcPct val="90000"/>
            </a:lnSpc>
            <a:spcBef>
              <a:spcPct val="0"/>
            </a:spcBef>
            <a:spcAft>
              <a:spcPct val="35000"/>
            </a:spcAft>
          </a:pPr>
          <a:r>
            <a:rPr lang="en-US" sz="1200" i="1" kern="1200" dirty="0" smtClean="0">
              <a:solidFill>
                <a:sysClr val="windowText" lastClr="000000"/>
              </a:solidFill>
            </a:rPr>
            <a:t>w/Circles</a:t>
          </a:r>
          <a:endParaRPr lang="en-US" sz="1200" i="1" kern="1200" dirty="0">
            <a:solidFill>
              <a:sysClr val="windowText" lastClr="000000"/>
            </a:solidFill>
          </a:endParaRPr>
        </a:p>
      </dsp:txBody>
      <dsp:txXfrm>
        <a:off x="936783" y="2305050"/>
        <a:ext cx="3479482" cy="115252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dc:creator>
  <cp:lastModifiedBy>pell</cp:lastModifiedBy>
  <cp:revision>1</cp:revision>
  <cp:lastPrinted>2013-07-29T16:16:00Z</cp:lastPrinted>
  <dcterms:created xsi:type="dcterms:W3CDTF">2013-07-29T15:38:00Z</dcterms:created>
  <dcterms:modified xsi:type="dcterms:W3CDTF">2013-07-29T16:18:00Z</dcterms:modified>
</cp:coreProperties>
</file>