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50" w:type="dxa"/>
        <w:tblInd w:w="-792" w:type="dxa"/>
        <w:tblLayout w:type="fixed"/>
        <w:tblLook w:val="04A0" w:firstRow="1" w:lastRow="0" w:firstColumn="1" w:lastColumn="0" w:noHBand="0" w:noVBand="1"/>
      </w:tblPr>
      <w:tblGrid>
        <w:gridCol w:w="8010"/>
        <w:gridCol w:w="1620"/>
        <w:gridCol w:w="1620"/>
      </w:tblGrid>
      <w:tr w:rsidR="00DB7AB6" w:rsidRPr="006513D0" w:rsidTr="000311F9">
        <w:trPr>
          <w:trHeight w:val="1160"/>
        </w:trPr>
        <w:tc>
          <w:tcPr>
            <w:tcW w:w="11250" w:type="dxa"/>
            <w:gridSpan w:val="3"/>
          </w:tcPr>
          <w:p w:rsidR="00DB7AB6" w:rsidRPr="006513D0" w:rsidRDefault="00DB7AB6" w:rsidP="00A81366">
            <w:pPr>
              <w:jc w:val="center"/>
              <w:rPr>
                <w:rFonts w:ascii="Times New Roman" w:hAnsi="Times New Roman" w:cs="Times New Roman"/>
                <w:b/>
                <w:sz w:val="24"/>
                <w:szCs w:val="24"/>
              </w:rPr>
            </w:pPr>
            <w:r w:rsidRPr="006513D0">
              <w:rPr>
                <w:rFonts w:ascii="Times New Roman" w:hAnsi="Times New Roman" w:cs="Times New Roman"/>
                <w:b/>
                <w:sz w:val="24"/>
                <w:szCs w:val="24"/>
              </w:rPr>
              <w:t>Checklist of Activities for Fostering Positive Student-Student Relationships</w:t>
            </w:r>
          </w:p>
          <w:p w:rsidR="00DB7AB6" w:rsidRPr="006513D0" w:rsidRDefault="00DB7AB6" w:rsidP="00A81366">
            <w:pPr>
              <w:rPr>
                <w:rFonts w:ascii="Times New Roman" w:hAnsi="Times New Roman" w:cs="Times New Roman"/>
                <w:sz w:val="24"/>
                <w:szCs w:val="24"/>
              </w:rPr>
            </w:pPr>
            <w:r w:rsidRPr="006513D0">
              <w:rPr>
                <w:rFonts w:ascii="Times New Roman" w:hAnsi="Times New Roman" w:cs="Times New Roman"/>
                <w:sz w:val="24"/>
                <w:szCs w:val="24"/>
              </w:rPr>
              <w:t>Using the rating scale below, please rate each of the following strategies for fostering positive student-student relationships.  Where appropriate (e.g., all classroom teachers), please rate each strategy according to your use of that strategy (i.e., classroom level) and your perceived use of the strategy school-wide.</w:t>
            </w:r>
          </w:p>
        </w:tc>
      </w:tr>
      <w:tr w:rsidR="00DB7AB6" w:rsidRPr="006513D0" w:rsidTr="000311F9">
        <w:trPr>
          <w:cantSplit/>
          <w:trHeight w:val="1134"/>
        </w:trPr>
        <w:tc>
          <w:tcPr>
            <w:tcW w:w="8010" w:type="dxa"/>
          </w:tcPr>
          <w:p w:rsidR="00DB7AB6" w:rsidRDefault="00DB7AB6" w:rsidP="00A81366">
            <w:pPr>
              <w:rPr>
                <w:rFonts w:ascii="Times New Roman" w:hAnsi="Times New Roman" w:cs="Times New Roman"/>
                <w:b/>
                <w:sz w:val="24"/>
                <w:szCs w:val="24"/>
              </w:rPr>
            </w:pPr>
            <w:r w:rsidRPr="006513D0">
              <w:rPr>
                <w:rFonts w:ascii="Times New Roman" w:hAnsi="Times New Roman" w:cs="Times New Roman"/>
                <w:b/>
                <w:sz w:val="24"/>
                <w:szCs w:val="24"/>
              </w:rPr>
              <w:t xml:space="preserve">NA =Not appropriate for grade or school (e.g., some activities might be </w:t>
            </w:r>
          </w:p>
          <w:p w:rsidR="00DB7AB6" w:rsidRDefault="00DB7AB6" w:rsidP="00A81366">
            <w:pPr>
              <w:rPr>
                <w:rFonts w:ascii="Times New Roman" w:hAnsi="Times New Roman" w:cs="Times New Roman"/>
                <w:b/>
                <w:sz w:val="24"/>
                <w:szCs w:val="24"/>
              </w:rPr>
            </w:pPr>
            <w:r>
              <w:rPr>
                <w:rFonts w:ascii="Times New Roman" w:hAnsi="Times New Roman" w:cs="Times New Roman"/>
                <w:b/>
                <w:sz w:val="24"/>
                <w:szCs w:val="24"/>
              </w:rPr>
              <w:t xml:space="preserve">         </w:t>
            </w:r>
            <w:r w:rsidRPr="006513D0">
              <w:rPr>
                <w:rFonts w:ascii="Times New Roman" w:hAnsi="Times New Roman" w:cs="Times New Roman"/>
                <w:b/>
                <w:sz w:val="24"/>
                <w:szCs w:val="24"/>
              </w:rPr>
              <w:t>viewed as not age appropriate in elementary school or high school)</w:t>
            </w:r>
          </w:p>
          <w:p w:rsidR="00DB7AB6" w:rsidRPr="00606247" w:rsidRDefault="00606247" w:rsidP="00606247">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1</w:t>
            </w:r>
            <w:r w:rsidR="00DB7AB6" w:rsidRPr="00606247">
              <w:rPr>
                <w:rFonts w:ascii="Times New Roman" w:hAnsi="Times New Roman" w:cs="Times New Roman"/>
                <w:b/>
                <w:sz w:val="24"/>
                <w:szCs w:val="24"/>
              </w:rPr>
              <w:t xml:space="preserve">= Weakness: </w:t>
            </w:r>
            <w:bookmarkStart w:id="0" w:name="_GoBack"/>
            <w:bookmarkEnd w:id="0"/>
            <w:r w:rsidR="00DB7AB6" w:rsidRPr="00606247">
              <w:rPr>
                <w:rFonts w:ascii="Times New Roman" w:hAnsi="Times New Roman" w:cs="Times New Roman"/>
                <w:b/>
                <w:sz w:val="24"/>
                <w:szCs w:val="24"/>
              </w:rPr>
              <w:t>Something we should devote more attention to</w:t>
            </w:r>
          </w:p>
          <w:p w:rsidR="00DB7AB6" w:rsidRPr="00606247" w:rsidRDefault="00606247" w:rsidP="00606247">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2</w:t>
            </w:r>
            <w:r w:rsidR="00DB7AB6" w:rsidRPr="00606247">
              <w:rPr>
                <w:rFonts w:ascii="Times New Roman" w:hAnsi="Times New Roman" w:cs="Times New Roman"/>
                <w:b/>
                <w:sz w:val="24"/>
                <w:szCs w:val="24"/>
              </w:rPr>
              <w:t>= Neither Weakness Nor Strength</w:t>
            </w:r>
          </w:p>
          <w:p w:rsidR="00A97CD7" w:rsidRPr="00606247" w:rsidRDefault="00606247" w:rsidP="00606247">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3</w:t>
            </w:r>
            <w:r w:rsidR="00DB7AB6" w:rsidRPr="00606247">
              <w:rPr>
                <w:rFonts w:ascii="Times New Roman" w:hAnsi="Times New Roman" w:cs="Times New Roman"/>
                <w:b/>
                <w:sz w:val="24"/>
                <w:szCs w:val="24"/>
              </w:rPr>
              <w:t>= Strength: This is done often and well</w:t>
            </w:r>
          </w:p>
        </w:tc>
        <w:tc>
          <w:tcPr>
            <w:tcW w:w="1620" w:type="dxa"/>
          </w:tcPr>
          <w:p w:rsidR="00DB7AB6" w:rsidRPr="006513D0" w:rsidRDefault="00DB7AB6" w:rsidP="00A81366">
            <w:pPr>
              <w:jc w:val="center"/>
              <w:rPr>
                <w:rFonts w:ascii="Times New Roman" w:hAnsi="Times New Roman" w:cs="Times New Roman"/>
                <w:sz w:val="24"/>
                <w:szCs w:val="24"/>
              </w:rPr>
            </w:pPr>
            <w:r w:rsidRPr="006513D0">
              <w:rPr>
                <w:rFonts w:ascii="Times New Roman" w:hAnsi="Times New Roman" w:cs="Times New Roman"/>
                <w:sz w:val="24"/>
                <w:szCs w:val="24"/>
              </w:rPr>
              <w:t>R</w:t>
            </w:r>
            <w:r w:rsidR="000311F9">
              <w:rPr>
                <w:rFonts w:ascii="Times New Roman" w:hAnsi="Times New Roman" w:cs="Times New Roman"/>
                <w:sz w:val="24"/>
                <w:szCs w:val="24"/>
              </w:rPr>
              <w:t>ating for m</w:t>
            </w:r>
            <w:r w:rsidRPr="006513D0">
              <w:rPr>
                <w:rFonts w:ascii="Times New Roman" w:hAnsi="Times New Roman" w:cs="Times New Roman"/>
                <w:sz w:val="24"/>
                <w:szCs w:val="24"/>
              </w:rPr>
              <w:t>y</w:t>
            </w:r>
          </w:p>
          <w:p w:rsidR="00DB7AB6" w:rsidRPr="000311F9" w:rsidRDefault="00DB7AB6" w:rsidP="00A81366">
            <w:pPr>
              <w:jc w:val="center"/>
              <w:rPr>
                <w:rFonts w:ascii="Times New Roman" w:hAnsi="Times New Roman" w:cs="Times New Roman"/>
                <w:i/>
                <w:sz w:val="24"/>
                <w:szCs w:val="24"/>
              </w:rPr>
            </w:pPr>
            <w:r w:rsidRPr="000311F9">
              <w:rPr>
                <w:rFonts w:ascii="Times New Roman" w:hAnsi="Times New Roman" w:cs="Times New Roman"/>
                <w:i/>
                <w:sz w:val="24"/>
                <w:szCs w:val="24"/>
              </w:rPr>
              <w:t>Classroom</w:t>
            </w:r>
          </w:p>
        </w:tc>
        <w:tc>
          <w:tcPr>
            <w:tcW w:w="1620" w:type="dxa"/>
          </w:tcPr>
          <w:p w:rsidR="00DB7AB6" w:rsidRPr="006513D0" w:rsidRDefault="00DB7AB6" w:rsidP="00A81366">
            <w:pPr>
              <w:jc w:val="center"/>
              <w:rPr>
                <w:rFonts w:ascii="Times New Roman" w:hAnsi="Times New Roman" w:cs="Times New Roman"/>
                <w:sz w:val="24"/>
                <w:szCs w:val="24"/>
              </w:rPr>
            </w:pPr>
            <w:r w:rsidRPr="006513D0">
              <w:rPr>
                <w:rFonts w:ascii="Times New Roman" w:hAnsi="Times New Roman" w:cs="Times New Roman"/>
                <w:sz w:val="24"/>
                <w:szCs w:val="24"/>
              </w:rPr>
              <w:t xml:space="preserve">Rating for the </w:t>
            </w:r>
          </w:p>
          <w:p w:rsidR="00DB7AB6" w:rsidRPr="000311F9" w:rsidRDefault="00DB7AB6" w:rsidP="00A81366">
            <w:pPr>
              <w:jc w:val="center"/>
              <w:rPr>
                <w:rFonts w:ascii="Times New Roman" w:hAnsi="Times New Roman" w:cs="Times New Roman"/>
                <w:i/>
                <w:sz w:val="24"/>
                <w:szCs w:val="24"/>
              </w:rPr>
            </w:pPr>
            <w:r w:rsidRPr="000311F9">
              <w:rPr>
                <w:rFonts w:ascii="Times New Roman" w:hAnsi="Times New Roman" w:cs="Times New Roman"/>
                <w:i/>
                <w:sz w:val="24"/>
                <w:szCs w:val="24"/>
              </w:rPr>
              <w:t>School</w:t>
            </w:r>
          </w:p>
        </w:tc>
      </w:tr>
      <w:tr w:rsidR="00DB7AB6" w:rsidRPr="006513D0" w:rsidTr="000311F9">
        <w:tc>
          <w:tcPr>
            <w:tcW w:w="8010" w:type="dxa"/>
          </w:tcPr>
          <w:p w:rsidR="00A97CD7" w:rsidRPr="006513D0" w:rsidRDefault="00DB7AB6" w:rsidP="000311F9">
            <w:pPr>
              <w:rPr>
                <w:rFonts w:ascii="Times New Roman" w:hAnsi="Times New Roman" w:cs="Times New Roman"/>
                <w:sz w:val="24"/>
                <w:szCs w:val="24"/>
              </w:rPr>
            </w:pPr>
            <w:r w:rsidRPr="006513D0">
              <w:rPr>
                <w:rFonts w:ascii="Times New Roman" w:hAnsi="Times New Roman" w:cs="Times New Roman"/>
                <w:sz w:val="24"/>
                <w:szCs w:val="24"/>
              </w:rPr>
              <w:t>Faculty review and discuss results of the Delaware School Climate Survey and other sources of data pertaining to student-student relationships and bullying (e.g., ODRs) and use those results to help guide strategies and interventions.</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A97CD7" w:rsidRPr="006513D0" w:rsidRDefault="00DB7AB6" w:rsidP="000311F9">
            <w:pPr>
              <w:rPr>
                <w:rFonts w:ascii="Times New Roman" w:hAnsi="Times New Roman" w:cs="Times New Roman"/>
                <w:b/>
                <w:sz w:val="24"/>
                <w:szCs w:val="24"/>
              </w:rPr>
            </w:pPr>
            <w:r w:rsidRPr="006513D0">
              <w:rPr>
                <w:rFonts w:ascii="Times New Roman" w:hAnsi="Times New Roman" w:cs="Times New Roman"/>
                <w:sz w:val="24"/>
                <w:szCs w:val="24"/>
              </w:rPr>
              <w:t>In general, classroom management and school discipline practices prevent and correct behaviors that are harmful to positive student relations (e.g., monitoring and supervision of students, including in hallways and at recess; close teacher-student relationships; engaging instruction; clear expectations, routines, procedures; fair rules).</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A97CD7" w:rsidRPr="006513D0" w:rsidRDefault="00DB7AB6" w:rsidP="00A81366">
            <w:pPr>
              <w:rPr>
                <w:rFonts w:ascii="Times New Roman" w:hAnsi="Times New Roman" w:cs="Times New Roman"/>
                <w:sz w:val="24"/>
                <w:szCs w:val="24"/>
              </w:rPr>
            </w:pPr>
            <w:r w:rsidRPr="006513D0">
              <w:rPr>
                <w:rFonts w:ascii="Times New Roman" w:hAnsi="Times New Roman" w:cs="Times New Roman"/>
                <w:sz w:val="24"/>
                <w:szCs w:val="24"/>
              </w:rPr>
              <w:t>Multiple models are provided of acceptance, respect, caring, and behaviors associated with peer acceptance and liking.  This would include models of those behaviors by teachers/staff, peers, and community members, as well as individuals in literature, history, film, sports, etc.</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DB7AB6" w:rsidRPr="006513D0" w:rsidRDefault="00DB7AB6" w:rsidP="00A81366">
            <w:pPr>
              <w:rPr>
                <w:rFonts w:ascii="Times New Roman" w:hAnsi="Times New Roman" w:cs="Times New Roman"/>
                <w:sz w:val="24"/>
                <w:szCs w:val="24"/>
              </w:rPr>
            </w:pPr>
            <w:r w:rsidRPr="006513D0">
              <w:rPr>
                <w:rFonts w:ascii="Times New Roman" w:hAnsi="Times New Roman" w:cs="Times New Roman"/>
                <w:sz w:val="24"/>
                <w:szCs w:val="24"/>
              </w:rPr>
              <w:t xml:space="preserve">Individual students are praised or rewarded by teachers and other adults in a wise and strategic manner for exhibiting positive student-student relations, especially behaviors associated with </w:t>
            </w:r>
            <w:r w:rsidRPr="006513D0">
              <w:rPr>
                <w:rFonts w:ascii="Times New Roman" w:hAnsi="Times New Roman" w:cs="Times New Roman"/>
                <w:i/>
                <w:sz w:val="24"/>
                <w:szCs w:val="24"/>
              </w:rPr>
              <w:t>friendships, caring, kindness, working together, and respect.</w:t>
            </w:r>
            <w:r w:rsidRPr="006513D0">
              <w:rPr>
                <w:rFonts w:ascii="Times New Roman" w:hAnsi="Times New Roman" w:cs="Times New Roman"/>
                <w:sz w:val="24"/>
                <w:szCs w:val="24"/>
              </w:rPr>
              <w:t xml:space="preserve"> (</w:t>
            </w:r>
            <w:proofErr w:type="gramStart"/>
            <w:r w:rsidRPr="006513D0">
              <w:rPr>
                <w:rFonts w:ascii="Times New Roman" w:hAnsi="Times New Roman" w:cs="Times New Roman"/>
                <w:sz w:val="24"/>
                <w:szCs w:val="24"/>
              </w:rPr>
              <w:t>see</w:t>
            </w:r>
            <w:proofErr w:type="gramEnd"/>
            <w:r w:rsidRPr="006513D0">
              <w:rPr>
                <w:rFonts w:ascii="Times New Roman" w:hAnsi="Times New Roman" w:cs="Times New Roman"/>
                <w:sz w:val="24"/>
                <w:szCs w:val="24"/>
              </w:rPr>
              <w:t xml:space="preserve"> handout on 14 features of the wise and strategic use of praise and rewards).</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A97CD7" w:rsidRPr="006513D0" w:rsidRDefault="00DB7AB6" w:rsidP="000311F9">
            <w:pPr>
              <w:rPr>
                <w:rFonts w:ascii="Times New Roman" w:hAnsi="Times New Roman" w:cs="Times New Roman"/>
                <w:sz w:val="24"/>
                <w:szCs w:val="24"/>
              </w:rPr>
            </w:pPr>
            <w:r w:rsidRPr="006513D0">
              <w:rPr>
                <w:rFonts w:ascii="Times New Roman" w:hAnsi="Times New Roman" w:cs="Times New Roman"/>
                <w:i/>
                <w:sz w:val="24"/>
                <w:szCs w:val="24"/>
              </w:rPr>
              <w:t>Classes</w:t>
            </w:r>
            <w:r w:rsidRPr="006513D0">
              <w:rPr>
                <w:rFonts w:ascii="Times New Roman" w:hAnsi="Times New Roman" w:cs="Times New Roman"/>
                <w:sz w:val="24"/>
                <w:szCs w:val="24"/>
              </w:rPr>
              <w:t xml:space="preserve"> are recognized for behaviors associated with positive student-student relationships</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rPr>
          <w:trHeight w:val="584"/>
        </w:trPr>
        <w:tc>
          <w:tcPr>
            <w:tcW w:w="8010" w:type="dxa"/>
          </w:tcPr>
          <w:p w:rsidR="00A97CD7" w:rsidRPr="006513D0" w:rsidRDefault="00DB7AB6" w:rsidP="000311F9">
            <w:pPr>
              <w:rPr>
                <w:rFonts w:ascii="Times New Roman" w:hAnsi="Times New Roman" w:cs="Times New Roman"/>
                <w:sz w:val="24"/>
                <w:szCs w:val="24"/>
              </w:rPr>
            </w:pPr>
            <w:r w:rsidRPr="006513D0">
              <w:rPr>
                <w:rFonts w:ascii="Times New Roman" w:hAnsi="Times New Roman" w:cs="Times New Roman"/>
                <w:sz w:val="24"/>
                <w:szCs w:val="24"/>
              </w:rPr>
              <w:t>Students are encouraged to praise and reinforce one another for prosocial behavior.</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bl>
    <w:p w:rsidR="00D55D58" w:rsidRDefault="00D55D58">
      <w:r>
        <w:br w:type="page"/>
      </w:r>
    </w:p>
    <w:tbl>
      <w:tblPr>
        <w:tblStyle w:val="TableGrid"/>
        <w:tblW w:w="11250" w:type="dxa"/>
        <w:tblInd w:w="-792" w:type="dxa"/>
        <w:tblLayout w:type="fixed"/>
        <w:tblLook w:val="04A0" w:firstRow="1" w:lastRow="0" w:firstColumn="1" w:lastColumn="0" w:noHBand="0" w:noVBand="1"/>
      </w:tblPr>
      <w:tblGrid>
        <w:gridCol w:w="8010"/>
        <w:gridCol w:w="1620"/>
        <w:gridCol w:w="1620"/>
      </w:tblGrid>
      <w:tr w:rsidR="00DB7AB6" w:rsidRPr="006513D0" w:rsidTr="000311F9">
        <w:trPr>
          <w:trHeight w:val="584"/>
        </w:trPr>
        <w:tc>
          <w:tcPr>
            <w:tcW w:w="8010" w:type="dxa"/>
          </w:tcPr>
          <w:p w:rsidR="00A97CD7" w:rsidRPr="006513D0" w:rsidRDefault="00DB7AB6" w:rsidP="000311F9">
            <w:pPr>
              <w:rPr>
                <w:rFonts w:ascii="Times New Roman" w:hAnsi="Times New Roman" w:cs="Times New Roman"/>
                <w:sz w:val="24"/>
                <w:szCs w:val="24"/>
              </w:rPr>
            </w:pPr>
            <w:r w:rsidRPr="006513D0">
              <w:rPr>
                <w:rFonts w:ascii="Times New Roman" w:hAnsi="Times New Roman" w:cs="Times New Roman"/>
                <w:sz w:val="24"/>
                <w:szCs w:val="24"/>
              </w:rPr>
              <w:lastRenderedPageBreak/>
              <w:t xml:space="preserve">At beginning of the school year, a class vision is developed jointly with students that </w:t>
            </w:r>
            <w:proofErr w:type="gramStart"/>
            <w:r w:rsidRPr="006513D0">
              <w:rPr>
                <w:rFonts w:ascii="Times New Roman" w:hAnsi="Times New Roman" w:cs="Times New Roman"/>
                <w:sz w:val="24"/>
                <w:szCs w:val="24"/>
              </w:rPr>
              <w:t>is</w:t>
            </w:r>
            <w:proofErr w:type="gramEnd"/>
            <w:r w:rsidRPr="006513D0">
              <w:rPr>
                <w:rFonts w:ascii="Times New Roman" w:hAnsi="Times New Roman" w:cs="Times New Roman"/>
                <w:sz w:val="24"/>
                <w:szCs w:val="24"/>
              </w:rPr>
              <w:t xml:space="preserve"> linked to expectations and class rules and highlights how the </w:t>
            </w:r>
            <w:r w:rsidRPr="006513D0">
              <w:rPr>
                <w:rFonts w:ascii="Times New Roman" w:hAnsi="Times New Roman" w:cs="Times New Roman"/>
                <w:i/>
                <w:sz w:val="24"/>
                <w:szCs w:val="24"/>
              </w:rPr>
              <w:t xml:space="preserve">class </w:t>
            </w:r>
            <w:r w:rsidRPr="006513D0">
              <w:rPr>
                <w:rFonts w:ascii="Times New Roman" w:hAnsi="Times New Roman" w:cs="Times New Roman"/>
                <w:sz w:val="24"/>
                <w:szCs w:val="24"/>
              </w:rPr>
              <w:t>desires to function as a group or caring community. This theme is repeated throughout the school year.</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rPr>
          <w:trHeight w:val="584"/>
        </w:trPr>
        <w:tc>
          <w:tcPr>
            <w:tcW w:w="8010" w:type="dxa"/>
          </w:tcPr>
          <w:p w:rsidR="00A97CD7" w:rsidRPr="006513D0" w:rsidRDefault="00DB7AB6" w:rsidP="000311F9">
            <w:pPr>
              <w:rPr>
                <w:rFonts w:ascii="Times New Roman" w:hAnsi="Times New Roman" w:cs="Times New Roman"/>
                <w:sz w:val="24"/>
                <w:szCs w:val="24"/>
              </w:rPr>
            </w:pPr>
            <w:r w:rsidRPr="006513D0">
              <w:rPr>
                <w:rFonts w:ascii="Times New Roman" w:hAnsi="Times New Roman" w:cs="Times New Roman"/>
                <w:sz w:val="24"/>
                <w:szCs w:val="24"/>
              </w:rPr>
              <w:t xml:space="preserve">Social acceptance and related skills are consistently communicated and highlighted in school-wide behavioral expectations such as by highlighting how social acceptance is related to the school’s expectations of </w:t>
            </w:r>
            <w:r w:rsidRPr="006513D0">
              <w:rPr>
                <w:rFonts w:ascii="Times New Roman" w:hAnsi="Times New Roman" w:cs="Times New Roman"/>
                <w:i/>
                <w:sz w:val="24"/>
                <w:szCs w:val="24"/>
              </w:rPr>
              <w:t>respect</w:t>
            </w:r>
            <w:r w:rsidRPr="006513D0">
              <w:rPr>
                <w:rFonts w:ascii="Times New Roman" w:hAnsi="Times New Roman" w:cs="Times New Roman"/>
                <w:sz w:val="24"/>
                <w:szCs w:val="24"/>
              </w:rPr>
              <w:t xml:space="preserve"> and </w:t>
            </w:r>
            <w:r w:rsidRPr="006513D0">
              <w:rPr>
                <w:rFonts w:ascii="Times New Roman" w:hAnsi="Times New Roman" w:cs="Times New Roman"/>
                <w:i/>
                <w:sz w:val="24"/>
                <w:szCs w:val="24"/>
              </w:rPr>
              <w:t>responsibility</w:t>
            </w:r>
            <w:r w:rsidRPr="006513D0">
              <w:rPr>
                <w:rFonts w:ascii="Times New Roman" w:hAnsi="Times New Roman" w:cs="Times New Roman"/>
                <w:sz w:val="24"/>
                <w:szCs w:val="24"/>
              </w:rPr>
              <w:t>.</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A97CD7" w:rsidRPr="006513D0" w:rsidRDefault="00DB7AB6" w:rsidP="000311F9">
            <w:pPr>
              <w:rPr>
                <w:rFonts w:ascii="Times New Roman" w:hAnsi="Times New Roman" w:cs="Times New Roman"/>
                <w:sz w:val="24"/>
                <w:szCs w:val="24"/>
              </w:rPr>
            </w:pPr>
            <w:r w:rsidRPr="006513D0">
              <w:rPr>
                <w:rFonts w:ascii="Times New Roman" w:hAnsi="Times New Roman" w:cs="Times New Roman"/>
                <w:sz w:val="24"/>
                <w:szCs w:val="24"/>
              </w:rPr>
              <w:t xml:space="preserve">The importance of social acceptance and related skills is communicated and highlighted the in classroom meetings, school-wide activities, morning announcements, pep rallies, media (e.g., newsletter, website), etc. </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A97CD7" w:rsidRPr="006513D0" w:rsidRDefault="00DB7AB6" w:rsidP="00A97CD7">
            <w:pPr>
              <w:rPr>
                <w:rFonts w:ascii="Times New Roman" w:hAnsi="Times New Roman" w:cs="Times New Roman"/>
                <w:sz w:val="24"/>
                <w:szCs w:val="24"/>
              </w:rPr>
            </w:pPr>
            <w:r w:rsidRPr="006513D0">
              <w:rPr>
                <w:rFonts w:ascii="Times New Roman" w:hAnsi="Times New Roman" w:cs="Times New Roman"/>
                <w:sz w:val="24"/>
                <w:szCs w:val="24"/>
              </w:rPr>
              <w:t xml:space="preserve">Teachers and staff recognize that positive </w:t>
            </w:r>
            <w:r w:rsidRPr="006513D0">
              <w:rPr>
                <w:rFonts w:ascii="Times New Roman" w:hAnsi="Times New Roman" w:cs="Times New Roman"/>
                <w:i/>
                <w:sz w:val="24"/>
                <w:szCs w:val="24"/>
              </w:rPr>
              <w:t xml:space="preserve">teacher-student </w:t>
            </w:r>
            <w:r w:rsidRPr="006513D0">
              <w:rPr>
                <w:rFonts w:ascii="Times New Roman" w:hAnsi="Times New Roman" w:cs="Times New Roman"/>
                <w:sz w:val="24"/>
                <w:szCs w:val="24"/>
              </w:rPr>
              <w:t xml:space="preserve">relationships are instrumental in fostering positive </w:t>
            </w:r>
            <w:r w:rsidRPr="006513D0">
              <w:rPr>
                <w:rFonts w:ascii="Times New Roman" w:hAnsi="Times New Roman" w:cs="Times New Roman"/>
                <w:i/>
                <w:sz w:val="24"/>
                <w:szCs w:val="24"/>
              </w:rPr>
              <w:t>student-student</w:t>
            </w:r>
            <w:r w:rsidRPr="006513D0">
              <w:rPr>
                <w:rFonts w:ascii="Times New Roman" w:hAnsi="Times New Roman" w:cs="Times New Roman"/>
                <w:sz w:val="24"/>
                <w:szCs w:val="24"/>
              </w:rPr>
              <w:t xml:space="preserve"> relationships; thus, they emphasize strategies that promote positive teacher-student relationships (see unit on Teacher-Student Relationships).</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A97CD7" w:rsidRPr="006513D0" w:rsidRDefault="00DB7AB6" w:rsidP="000311F9">
            <w:pPr>
              <w:rPr>
                <w:rFonts w:ascii="Times New Roman" w:hAnsi="Times New Roman" w:cs="Times New Roman"/>
                <w:sz w:val="24"/>
                <w:szCs w:val="24"/>
              </w:rPr>
            </w:pPr>
            <w:r w:rsidRPr="006513D0">
              <w:rPr>
                <w:rFonts w:ascii="Times New Roman" w:hAnsi="Times New Roman" w:cs="Times New Roman"/>
                <w:sz w:val="24"/>
                <w:szCs w:val="24"/>
              </w:rPr>
              <w:t xml:space="preserve">Teachers and staff communicate and collaborate with students’ families to help prevent behavior problems associated with negative peer relationships and help promote positive peer relationships. </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A97CD7" w:rsidRPr="006513D0" w:rsidRDefault="00DB7AB6" w:rsidP="00A81366">
            <w:pPr>
              <w:rPr>
                <w:rFonts w:ascii="Times New Roman" w:hAnsi="Times New Roman" w:cs="Times New Roman"/>
                <w:sz w:val="24"/>
                <w:szCs w:val="24"/>
              </w:rPr>
            </w:pPr>
            <w:r w:rsidRPr="006513D0">
              <w:rPr>
                <w:rFonts w:ascii="Times New Roman" w:hAnsi="Times New Roman" w:cs="Times New Roman"/>
                <w:sz w:val="24"/>
                <w:szCs w:val="24"/>
              </w:rPr>
              <w:t>Seating arrangements are designed to promote opportunities for positive social interactions and social acceptance, especially for students who otherwise might be isolated or socially rejected.</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A97CD7" w:rsidRPr="006513D0" w:rsidRDefault="00DB7AB6" w:rsidP="000311F9">
            <w:pPr>
              <w:rPr>
                <w:rFonts w:ascii="Times New Roman" w:hAnsi="Times New Roman" w:cs="Times New Roman"/>
                <w:sz w:val="24"/>
                <w:szCs w:val="24"/>
              </w:rPr>
            </w:pPr>
            <w:r w:rsidRPr="006513D0">
              <w:rPr>
                <w:rFonts w:ascii="Times New Roman" w:hAnsi="Times New Roman" w:cs="Times New Roman"/>
                <w:sz w:val="24"/>
                <w:szCs w:val="24"/>
              </w:rPr>
              <w:t xml:space="preserve">Teachers and staff closely monitor and respond to social dynamics of students (e.g., which students tend to be bullies or rejected). Based on such information, steps are taken, where appropriate to prevent negative outcomes for </w:t>
            </w:r>
            <w:proofErr w:type="gramStart"/>
            <w:r w:rsidRPr="006513D0">
              <w:rPr>
                <w:rFonts w:ascii="Times New Roman" w:hAnsi="Times New Roman" w:cs="Times New Roman"/>
                <w:sz w:val="24"/>
                <w:szCs w:val="24"/>
              </w:rPr>
              <w:t>students  (</w:t>
            </w:r>
            <w:proofErr w:type="gramEnd"/>
            <w:r w:rsidRPr="006513D0">
              <w:rPr>
                <w:rFonts w:ascii="Times New Roman" w:hAnsi="Times New Roman" w:cs="Times New Roman"/>
                <w:sz w:val="24"/>
                <w:szCs w:val="24"/>
              </w:rPr>
              <w:t>e.g., changing seating, monitoring social interactions).</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DB7AB6" w:rsidRPr="006513D0" w:rsidRDefault="00DB7AB6" w:rsidP="00A97CD7">
            <w:pPr>
              <w:rPr>
                <w:rFonts w:ascii="Times New Roman" w:hAnsi="Times New Roman" w:cs="Times New Roman"/>
                <w:sz w:val="24"/>
                <w:szCs w:val="24"/>
              </w:rPr>
            </w:pPr>
            <w:r w:rsidRPr="006513D0">
              <w:rPr>
                <w:rFonts w:ascii="Times New Roman" w:hAnsi="Times New Roman" w:cs="Times New Roman"/>
                <w:sz w:val="24"/>
                <w:szCs w:val="24"/>
              </w:rPr>
              <w:t xml:space="preserve">Teachers and staff avoid encouraging hierarchical peer social network structures and strive for more egalitarian ones by not indicating “favorites” in the classroom. </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A97CD7" w:rsidRPr="006513D0" w:rsidRDefault="00DB7AB6" w:rsidP="000311F9">
            <w:pPr>
              <w:rPr>
                <w:rFonts w:ascii="Times New Roman" w:hAnsi="Times New Roman" w:cs="Times New Roman"/>
                <w:sz w:val="24"/>
                <w:szCs w:val="24"/>
              </w:rPr>
            </w:pPr>
            <w:r w:rsidRPr="006513D0">
              <w:rPr>
                <w:rFonts w:ascii="Times New Roman" w:hAnsi="Times New Roman" w:cs="Times New Roman"/>
                <w:sz w:val="24"/>
                <w:szCs w:val="24"/>
              </w:rPr>
              <w:t>When correcting misbehavior, teachers and staff consider how the actions taken might impact student-student relationships. For example, they try to correct misbehavior privately instead of publicly, combine punitive consequences with recognition of positive behaviors, and attempt to help promote empathy and social problem solving during disciplinary encounters.</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4434D4" w:rsidRPr="006513D0" w:rsidRDefault="00DB7AB6" w:rsidP="000311F9">
            <w:pPr>
              <w:rPr>
                <w:rFonts w:ascii="Times New Roman" w:hAnsi="Times New Roman" w:cs="Times New Roman"/>
                <w:sz w:val="24"/>
                <w:szCs w:val="24"/>
              </w:rPr>
            </w:pPr>
            <w:r w:rsidRPr="006513D0">
              <w:rPr>
                <w:rFonts w:ascii="Times New Roman" w:hAnsi="Times New Roman" w:cs="Times New Roman"/>
                <w:sz w:val="24"/>
                <w:szCs w:val="24"/>
              </w:rPr>
              <w:lastRenderedPageBreak/>
              <w:t>Students are encouraged to talk to teachers, other school staff, and friends about what might be interfering with positive relations at the individual, classroom, and school levels (e.g., bullying, exclusion, values, etc.).</w:t>
            </w: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DB7AB6" w:rsidRDefault="00DB7AB6" w:rsidP="000311F9">
            <w:pPr>
              <w:rPr>
                <w:rFonts w:ascii="Times New Roman" w:hAnsi="Times New Roman" w:cs="Times New Roman"/>
                <w:sz w:val="24"/>
                <w:szCs w:val="24"/>
              </w:rPr>
            </w:pPr>
            <w:r w:rsidRPr="006513D0">
              <w:rPr>
                <w:rFonts w:ascii="Times New Roman" w:hAnsi="Times New Roman" w:cs="Times New Roman"/>
                <w:sz w:val="24"/>
                <w:szCs w:val="24"/>
              </w:rPr>
              <w:t xml:space="preserve">Students’ skills and talents are identified and showcased to help students get to know each other better and to recognize each other’s positive qualities.  </w:t>
            </w:r>
          </w:p>
          <w:p w:rsidR="004434D4" w:rsidRPr="006513D0" w:rsidRDefault="004434D4" w:rsidP="000311F9">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DB7AB6" w:rsidRDefault="00DB7AB6" w:rsidP="00A81366">
            <w:pPr>
              <w:rPr>
                <w:rFonts w:ascii="Times New Roman" w:hAnsi="Times New Roman" w:cs="Times New Roman"/>
                <w:sz w:val="24"/>
                <w:szCs w:val="24"/>
              </w:rPr>
            </w:pPr>
            <w:r w:rsidRPr="006513D0">
              <w:rPr>
                <w:rFonts w:ascii="Times New Roman" w:hAnsi="Times New Roman" w:cs="Times New Roman"/>
                <w:sz w:val="24"/>
                <w:szCs w:val="24"/>
              </w:rPr>
              <w:t xml:space="preserve">Games are played that promote not only fun (and thus enhance emotional engagement) but also positive social interactions (thus enhancing social acceptance). This would include academic games in the classroom and games during recess that are closely monitored and supervised. </w:t>
            </w:r>
          </w:p>
          <w:p w:rsidR="004434D4" w:rsidRPr="006513D0" w:rsidRDefault="004434D4"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DB7AB6" w:rsidRDefault="00DB7AB6" w:rsidP="00A81366">
            <w:pPr>
              <w:rPr>
                <w:rFonts w:ascii="Times New Roman" w:hAnsi="Times New Roman" w:cs="Times New Roman"/>
                <w:sz w:val="24"/>
                <w:szCs w:val="24"/>
              </w:rPr>
            </w:pPr>
            <w:r w:rsidRPr="006513D0">
              <w:rPr>
                <w:rFonts w:ascii="Times New Roman" w:hAnsi="Times New Roman" w:cs="Times New Roman"/>
                <w:sz w:val="24"/>
                <w:szCs w:val="24"/>
              </w:rPr>
              <w:t>Ample opportunities are provided for students to engage in peer-assisted learning and other activities that promote positive student-student interactions (e.g., service learning, “buddy” systems, classroom committees).</w:t>
            </w:r>
          </w:p>
          <w:p w:rsidR="004434D4" w:rsidRPr="006513D0" w:rsidRDefault="004434D4"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DB7AB6" w:rsidRDefault="00DB7AB6" w:rsidP="00A81366">
            <w:pPr>
              <w:rPr>
                <w:rFonts w:ascii="Times New Roman" w:hAnsi="Times New Roman" w:cs="Times New Roman"/>
                <w:sz w:val="24"/>
                <w:szCs w:val="24"/>
              </w:rPr>
            </w:pPr>
            <w:r w:rsidRPr="006513D0">
              <w:rPr>
                <w:rFonts w:ascii="Times New Roman" w:hAnsi="Times New Roman" w:cs="Times New Roman"/>
                <w:sz w:val="24"/>
                <w:szCs w:val="24"/>
              </w:rPr>
              <w:t>Students are encouraged to participate in extracurricular activities and sports, including student government; clubs, such as business and vocational clubs, religious clubs, game clubs, service clubs, academic clubs, foreign language clubs; and fine arts (music, band, chorus, drama, art club).</w:t>
            </w:r>
          </w:p>
          <w:p w:rsidR="004434D4" w:rsidRPr="00A97CD7" w:rsidRDefault="004434D4" w:rsidP="00A81366">
            <w:pPr>
              <w:rPr>
                <w:rFonts w:ascii="Times New Roman" w:hAnsi="Times New Roman" w:cs="Times New Roman"/>
                <w:b/>
                <w:sz w:val="24"/>
                <w:szCs w:val="24"/>
              </w:rPr>
            </w:pP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DB7AB6" w:rsidRPr="006513D0" w:rsidRDefault="00DB7AB6" w:rsidP="00A81366">
            <w:pPr>
              <w:rPr>
                <w:rFonts w:ascii="Times New Roman" w:hAnsi="Times New Roman" w:cs="Times New Roman"/>
                <w:sz w:val="24"/>
                <w:szCs w:val="24"/>
              </w:rPr>
            </w:pPr>
            <w:r w:rsidRPr="006513D0">
              <w:rPr>
                <w:rFonts w:ascii="Times New Roman" w:hAnsi="Times New Roman" w:cs="Times New Roman"/>
                <w:sz w:val="24"/>
                <w:szCs w:val="24"/>
              </w:rPr>
              <w:t xml:space="preserve">The regular curriculum, class meetings, and everyday life of the classroom and school are used to teach lessons on peer relations, and especially the behaviors and social-emotional skills associated with positive peer relations including acceptance of others, and friendships. This would: </w:t>
            </w:r>
          </w:p>
          <w:p w:rsidR="00DB7AB6" w:rsidRPr="006513D0" w:rsidRDefault="00DB7AB6" w:rsidP="00DB7AB6">
            <w:pPr>
              <w:pStyle w:val="ListParagraph"/>
              <w:numPr>
                <w:ilvl w:val="0"/>
                <w:numId w:val="1"/>
              </w:numPr>
              <w:rPr>
                <w:rFonts w:ascii="Times New Roman" w:hAnsi="Times New Roman" w:cs="Times New Roman"/>
                <w:sz w:val="24"/>
                <w:szCs w:val="24"/>
              </w:rPr>
            </w:pPr>
            <w:r w:rsidRPr="006513D0">
              <w:rPr>
                <w:rFonts w:ascii="Times New Roman" w:hAnsi="Times New Roman" w:cs="Times New Roman"/>
                <w:b/>
                <w:i/>
                <w:sz w:val="24"/>
                <w:szCs w:val="24"/>
              </w:rPr>
              <w:t>Writing assignments</w:t>
            </w:r>
            <w:r w:rsidRPr="006513D0">
              <w:rPr>
                <w:rFonts w:ascii="Times New Roman" w:hAnsi="Times New Roman" w:cs="Times New Roman"/>
                <w:b/>
                <w:sz w:val="24"/>
                <w:szCs w:val="24"/>
              </w:rPr>
              <w:t>:</w:t>
            </w:r>
            <w:r w:rsidRPr="006513D0">
              <w:rPr>
                <w:rFonts w:ascii="Times New Roman" w:hAnsi="Times New Roman" w:cs="Times New Roman"/>
                <w:sz w:val="24"/>
                <w:szCs w:val="24"/>
              </w:rPr>
              <w:t xml:space="preserve">  (e.g., story starters on caring or respect; journaling)</w:t>
            </w:r>
          </w:p>
          <w:p w:rsidR="00DB7AB6" w:rsidRPr="006513D0" w:rsidRDefault="00DB7AB6" w:rsidP="00DB7AB6">
            <w:pPr>
              <w:pStyle w:val="ListParagraph"/>
              <w:numPr>
                <w:ilvl w:val="0"/>
                <w:numId w:val="1"/>
              </w:numPr>
              <w:spacing w:after="0" w:line="240" w:lineRule="auto"/>
              <w:rPr>
                <w:rFonts w:ascii="Times New Roman" w:hAnsi="Times New Roman" w:cs="Times New Roman"/>
                <w:sz w:val="24"/>
                <w:szCs w:val="24"/>
              </w:rPr>
            </w:pPr>
            <w:r w:rsidRPr="006513D0">
              <w:rPr>
                <w:rFonts w:ascii="Times New Roman" w:hAnsi="Times New Roman" w:cs="Times New Roman"/>
                <w:b/>
                <w:i/>
                <w:sz w:val="24"/>
                <w:szCs w:val="24"/>
              </w:rPr>
              <w:t xml:space="preserve">Literature </w:t>
            </w:r>
            <w:r w:rsidRPr="006513D0">
              <w:rPr>
                <w:rFonts w:ascii="Times New Roman" w:hAnsi="Times New Roman" w:cs="Times New Roman"/>
                <w:sz w:val="24"/>
                <w:szCs w:val="24"/>
              </w:rPr>
              <w:t>(relations with others are highlighted)</w:t>
            </w:r>
          </w:p>
          <w:p w:rsidR="00DB7AB6" w:rsidRPr="006513D0" w:rsidRDefault="00DB7AB6" w:rsidP="00DB7AB6">
            <w:pPr>
              <w:pStyle w:val="ListParagraph"/>
              <w:numPr>
                <w:ilvl w:val="0"/>
                <w:numId w:val="1"/>
              </w:numPr>
              <w:spacing w:after="0" w:line="240" w:lineRule="auto"/>
              <w:rPr>
                <w:rFonts w:ascii="Times New Roman" w:hAnsi="Times New Roman" w:cs="Times New Roman"/>
                <w:sz w:val="24"/>
                <w:szCs w:val="24"/>
              </w:rPr>
            </w:pPr>
            <w:r w:rsidRPr="006513D0">
              <w:rPr>
                <w:rFonts w:ascii="Times New Roman" w:hAnsi="Times New Roman" w:cs="Times New Roman"/>
                <w:b/>
                <w:i/>
                <w:sz w:val="24"/>
                <w:szCs w:val="24"/>
              </w:rPr>
              <w:t>Class discussions</w:t>
            </w:r>
            <w:r w:rsidRPr="006513D0">
              <w:rPr>
                <w:rFonts w:ascii="Times New Roman" w:hAnsi="Times New Roman" w:cs="Times New Roman"/>
                <w:sz w:val="24"/>
                <w:szCs w:val="24"/>
              </w:rPr>
              <w:t xml:space="preserve"> of assignments in general curriculum (e.g., discussion of “respect” as it relates to a character in a story)</w:t>
            </w:r>
          </w:p>
          <w:p w:rsidR="00DB7AB6" w:rsidRPr="006513D0" w:rsidRDefault="00DB7AB6" w:rsidP="00DB7AB6">
            <w:pPr>
              <w:pStyle w:val="ListParagraph"/>
              <w:numPr>
                <w:ilvl w:val="0"/>
                <w:numId w:val="1"/>
              </w:numPr>
              <w:spacing w:after="0" w:line="240" w:lineRule="auto"/>
              <w:rPr>
                <w:rFonts w:ascii="Times New Roman" w:hAnsi="Times New Roman" w:cs="Times New Roman"/>
                <w:sz w:val="24"/>
                <w:szCs w:val="24"/>
              </w:rPr>
            </w:pPr>
            <w:r w:rsidRPr="006513D0">
              <w:rPr>
                <w:rFonts w:ascii="Times New Roman" w:hAnsi="Times New Roman" w:cs="Times New Roman"/>
                <w:b/>
                <w:i/>
                <w:sz w:val="24"/>
                <w:szCs w:val="24"/>
              </w:rPr>
              <w:t>Social Studies</w:t>
            </w:r>
            <w:r w:rsidRPr="006513D0">
              <w:rPr>
                <w:rFonts w:ascii="Times New Roman" w:hAnsi="Times New Roman" w:cs="Times New Roman"/>
                <w:sz w:val="24"/>
                <w:szCs w:val="24"/>
              </w:rPr>
              <w:t xml:space="preserve"> (e.g., empathy and perspective taking are emphasized)</w:t>
            </w:r>
          </w:p>
          <w:p w:rsidR="00DB7AB6" w:rsidRPr="006513D0" w:rsidRDefault="00DB7AB6" w:rsidP="00DB7AB6">
            <w:pPr>
              <w:pStyle w:val="ListParagraph"/>
              <w:numPr>
                <w:ilvl w:val="0"/>
                <w:numId w:val="1"/>
              </w:numPr>
              <w:spacing w:after="0" w:line="240" w:lineRule="auto"/>
              <w:rPr>
                <w:rFonts w:ascii="Times New Roman" w:hAnsi="Times New Roman" w:cs="Times New Roman"/>
                <w:sz w:val="24"/>
                <w:szCs w:val="24"/>
              </w:rPr>
            </w:pPr>
            <w:r w:rsidRPr="006513D0">
              <w:rPr>
                <w:rFonts w:ascii="Times New Roman" w:hAnsi="Times New Roman" w:cs="Times New Roman"/>
                <w:b/>
                <w:i/>
                <w:sz w:val="24"/>
                <w:szCs w:val="24"/>
              </w:rPr>
              <w:t>“Teachable Moments”</w:t>
            </w:r>
          </w:p>
          <w:p w:rsidR="00DB7AB6" w:rsidRPr="006513D0" w:rsidRDefault="00DB7AB6" w:rsidP="00DB7AB6">
            <w:pPr>
              <w:pStyle w:val="ListParagraph"/>
              <w:numPr>
                <w:ilvl w:val="0"/>
                <w:numId w:val="1"/>
              </w:numPr>
              <w:spacing w:after="0" w:line="240" w:lineRule="auto"/>
              <w:rPr>
                <w:rFonts w:ascii="Times New Roman" w:hAnsi="Times New Roman" w:cs="Times New Roman"/>
                <w:sz w:val="24"/>
                <w:szCs w:val="24"/>
              </w:rPr>
            </w:pPr>
            <w:r w:rsidRPr="006513D0">
              <w:rPr>
                <w:rFonts w:ascii="Times New Roman" w:hAnsi="Times New Roman" w:cs="Times New Roman"/>
                <w:b/>
                <w:i/>
                <w:sz w:val="24"/>
                <w:szCs w:val="24"/>
              </w:rPr>
              <w:t>Other:</w:t>
            </w:r>
          </w:p>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DB7AB6" w:rsidRPr="006513D0" w:rsidRDefault="00DB7AB6" w:rsidP="00A81366">
            <w:pPr>
              <w:rPr>
                <w:rFonts w:ascii="Times New Roman" w:hAnsi="Times New Roman" w:cs="Times New Roman"/>
                <w:i/>
                <w:sz w:val="24"/>
                <w:szCs w:val="24"/>
              </w:rPr>
            </w:pPr>
            <w:r w:rsidRPr="006513D0">
              <w:rPr>
                <w:rFonts w:ascii="Times New Roman" w:hAnsi="Times New Roman" w:cs="Times New Roman"/>
                <w:sz w:val="24"/>
                <w:szCs w:val="24"/>
              </w:rPr>
              <w:lastRenderedPageBreak/>
              <w:t xml:space="preserve">All students are taught lessons from a </w:t>
            </w:r>
            <w:r w:rsidRPr="006513D0">
              <w:rPr>
                <w:rFonts w:ascii="Times New Roman" w:hAnsi="Times New Roman" w:cs="Times New Roman"/>
                <w:i/>
                <w:sz w:val="24"/>
                <w:szCs w:val="24"/>
              </w:rPr>
              <w:t>packaged curriculum</w:t>
            </w:r>
            <w:r w:rsidRPr="006513D0">
              <w:rPr>
                <w:rFonts w:ascii="Times New Roman" w:hAnsi="Times New Roman" w:cs="Times New Roman"/>
                <w:sz w:val="24"/>
                <w:szCs w:val="24"/>
              </w:rPr>
              <w:t xml:space="preserve"> (e.g., Second Step) that highlight values and behaviors related to positive student-student relationships, especially </w:t>
            </w:r>
            <w:r w:rsidRPr="006513D0">
              <w:rPr>
                <w:rFonts w:ascii="Times New Roman" w:hAnsi="Times New Roman" w:cs="Times New Roman"/>
                <w:i/>
                <w:sz w:val="24"/>
                <w:szCs w:val="24"/>
              </w:rPr>
              <w:t>friendships, caring, kindness, working together, and respect.</w:t>
            </w:r>
          </w:p>
          <w:p w:rsidR="00DB7AB6" w:rsidRDefault="00DB7AB6" w:rsidP="004434D4">
            <w:pPr>
              <w:tabs>
                <w:tab w:val="left" w:pos="270"/>
              </w:tabs>
              <w:rPr>
                <w:rFonts w:ascii="Times New Roman" w:hAnsi="Times New Roman" w:cs="Times New Roman"/>
                <w:sz w:val="24"/>
                <w:szCs w:val="24"/>
              </w:rPr>
            </w:pPr>
            <w:r w:rsidRPr="006513D0">
              <w:rPr>
                <w:rFonts w:ascii="Times New Roman" w:hAnsi="Times New Roman" w:cs="Times New Roman"/>
                <w:sz w:val="24"/>
                <w:szCs w:val="24"/>
              </w:rPr>
              <w:t>Packaged curriculum (list):</w:t>
            </w:r>
          </w:p>
          <w:p w:rsidR="004434D4" w:rsidRDefault="004434D4" w:rsidP="004434D4">
            <w:pPr>
              <w:tabs>
                <w:tab w:val="left" w:pos="270"/>
              </w:tabs>
              <w:rPr>
                <w:rFonts w:ascii="Times New Roman" w:hAnsi="Times New Roman" w:cs="Times New Roman"/>
                <w:sz w:val="24"/>
                <w:szCs w:val="24"/>
              </w:rPr>
            </w:pPr>
          </w:p>
          <w:p w:rsidR="004434D4" w:rsidRPr="006513D0" w:rsidRDefault="004434D4" w:rsidP="004434D4">
            <w:pPr>
              <w:tabs>
                <w:tab w:val="left" w:pos="270"/>
              </w:tabs>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rPr>
          <w:trHeight w:val="2258"/>
        </w:trPr>
        <w:tc>
          <w:tcPr>
            <w:tcW w:w="8010" w:type="dxa"/>
          </w:tcPr>
          <w:p w:rsidR="00DB7AB6" w:rsidRPr="006513D0" w:rsidRDefault="00DB7AB6" w:rsidP="00A81366">
            <w:pPr>
              <w:rPr>
                <w:rFonts w:ascii="Times New Roman" w:hAnsi="Times New Roman" w:cs="Times New Roman"/>
                <w:sz w:val="24"/>
                <w:szCs w:val="24"/>
              </w:rPr>
            </w:pPr>
            <w:r w:rsidRPr="006513D0">
              <w:rPr>
                <w:rFonts w:ascii="Times New Roman" w:hAnsi="Times New Roman" w:cs="Times New Roman"/>
                <w:sz w:val="24"/>
                <w:szCs w:val="24"/>
              </w:rPr>
              <w:t>A variety of Tier 2 and 3 supports are provided that are individualized and designed to improve student-student relationships, such as:</w:t>
            </w:r>
          </w:p>
          <w:p w:rsidR="00DB7AB6" w:rsidRPr="006513D0" w:rsidRDefault="00DB7AB6" w:rsidP="00DB7AB6">
            <w:pPr>
              <w:pStyle w:val="ListParagraph"/>
              <w:numPr>
                <w:ilvl w:val="0"/>
                <w:numId w:val="2"/>
              </w:numPr>
              <w:spacing w:after="0" w:line="240" w:lineRule="auto"/>
              <w:rPr>
                <w:rFonts w:ascii="Times New Roman" w:hAnsi="Times New Roman" w:cs="Times New Roman"/>
                <w:sz w:val="24"/>
                <w:szCs w:val="24"/>
              </w:rPr>
            </w:pPr>
            <w:r w:rsidRPr="006513D0">
              <w:rPr>
                <w:rFonts w:ascii="Times New Roman" w:hAnsi="Times New Roman" w:cs="Times New Roman"/>
                <w:sz w:val="24"/>
                <w:szCs w:val="24"/>
              </w:rPr>
              <w:t>Intensive social skills/SEL training</w:t>
            </w:r>
          </w:p>
          <w:p w:rsidR="00DB7AB6" w:rsidRPr="006513D0" w:rsidRDefault="00DB7AB6" w:rsidP="00DB7AB6">
            <w:pPr>
              <w:pStyle w:val="ListParagraph"/>
              <w:numPr>
                <w:ilvl w:val="0"/>
                <w:numId w:val="2"/>
              </w:numPr>
              <w:spacing w:after="0" w:line="240" w:lineRule="auto"/>
              <w:rPr>
                <w:rFonts w:ascii="Times New Roman" w:hAnsi="Times New Roman" w:cs="Times New Roman"/>
                <w:sz w:val="24"/>
                <w:szCs w:val="24"/>
              </w:rPr>
            </w:pPr>
            <w:r w:rsidRPr="006513D0">
              <w:rPr>
                <w:rFonts w:ascii="Times New Roman" w:hAnsi="Times New Roman" w:cs="Times New Roman"/>
                <w:sz w:val="24"/>
                <w:szCs w:val="24"/>
              </w:rPr>
              <w:t>Bullying interventions for bullies and victims</w:t>
            </w:r>
          </w:p>
          <w:p w:rsidR="00DB7AB6" w:rsidRPr="006513D0" w:rsidRDefault="00DB7AB6" w:rsidP="00DB7AB6">
            <w:pPr>
              <w:pStyle w:val="ListParagraph"/>
              <w:numPr>
                <w:ilvl w:val="0"/>
                <w:numId w:val="2"/>
              </w:numPr>
              <w:spacing w:after="0" w:line="240" w:lineRule="auto"/>
              <w:rPr>
                <w:rFonts w:ascii="Times New Roman" w:hAnsi="Times New Roman" w:cs="Times New Roman"/>
                <w:sz w:val="24"/>
                <w:szCs w:val="24"/>
              </w:rPr>
            </w:pPr>
            <w:r w:rsidRPr="006513D0">
              <w:rPr>
                <w:rFonts w:ascii="Times New Roman" w:hAnsi="Times New Roman" w:cs="Times New Roman"/>
                <w:sz w:val="24"/>
                <w:szCs w:val="24"/>
              </w:rPr>
              <w:t>Mentoring (adult and peer)</w:t>
            </w:r>
          </w:p>
          <w:p w:rsidR="00DB7AB6" w:rsidRPr="006513D0" w:rsidRDefault="00DB7AB6" w:rsidP="00DB7AB6">
            <w:pPr>
              <w:pStyle w:val="ListParagraph"/>
              <w:numPr>
                <w:ilvl w:val="0"/>
                <w:numId w:val="2"/>
              </w:numPr>
              <w:spacing w:after="0" w:line="240" w:lineRule="auto"/>
              <w:rPr>
                <w:rFonts w:ascii="Times New Roman" w:hAnsi="Times New Roman" w:cs="Times New Roman"/>
                <w:sz w:val="24"/>
                <w:szCs w:val="24"/>
              </w:rPr>
            </w:pPr>
            <w:r w:rsidRPr="006513D0">
              <w:rPr>
                <w:rFonts w:ascii="Times New Roman" w:hAnsi="Times New Roman" w:cs="Times New Roman"/>
                <w:sz w:val="24"/>
                <w:szCs w:val="24"/>
              </w:rPr>
              <w:t>Behavioral contracts</w:t>
            </w:r>
          </w:p>
          <w:p w:rsidR="00DB7AB6" w:rsidRPr="006513D0" w:rsidRDefault="00DB7AB6" w:rsidP="00DB7AB6">
            <w:pPr>
              <w:pStyle w:val="ListParagraph"/>
              <w:numPr>
                <w:ilvl w:val="0"/>
                <w:numId w:val="2"/>
              </w:numPr>
              <w:spacing w:after="0" w:line="240" w:lineRule="auto"/>
              <w:rPr>
                <w:rFonts w:ascii="Times New Roman" w:hAnsi="Times New Roman" w:cs="Times New Roman"/>
                <w:sz w:val="24"/>
                <w:szCs w:val="24"/>
              </w:rPr>
            </w:pPr>
            <w:r w:rsidRPr="006513D0">
              <w:rPr>
                <w:rFonts w:ascii="Times New Roman" w:hAnsi="Times New Roman" w:cs="Times New Roman"/>
                <w:sz w:val="24"/>
                <w:szCs w:val="24"/>
              </w:rPr>
              <w:t>Counseling</w:t>
            </w:r>
          </w:p>
          <w:p w:rsidR="00DB7AB6" w:rsidRPr="006513D0" w:rsidRDefault="00DB7AB6" w:rsidP="00DB7AB6">
            <w:pPr>
              <w:pStyle w:val="ListParagraph"/>
              <w:numPr>
                <w:ilvl w:val="0"/>
                <w:numId w:val="2"/>
              </w:numPr>
              <w:spacing w:after="0" w:line="240" w:lineRule="auto"/>
              <w:rPr>
                <w:rFonts w:ascii="Times New Roman" w:hAnsi="Times New Roman" w:cs="Times New Roman"/>
                <w:sz w:val="24"/>
                <w:szCs w:val="24"/>
              </w:rPr>
            </w:pPr>
            <w:r w:rsidRPr="006513D0">
              <w:rPr>
                <w:rFonts w:ascii="Times New Roman" w:hAnsi="Times New Roman" w:cs="Times New Roman"/>
                <w:sz w:val="24"/>
                <w:szCs w:val="24"/>
              </w:rPr>
              <w:t>Support groups</w:t>
            </w:r>
          </w:p>
          <w:p w:rsidR="00DB7AB6" w:rsidRDefault="00DB7AB6" w:rsidP="00DB7AB6">
            <w:pPr>
              <w:pStyle w:val="ListParagraph"/>
              <w:numPr>
                <w:ilvl w:val="0"/>
                <w:numId w:val="2"/>
              </w:numPr>
              <w:spacing w:after="0" w:line="240" w:lineRule="auto"/>
              <w:rPr>
                <w:rFonts w:ascii="Times New Roman" w:hAnsi="Times New Roman" w:cs="Times New Roman"/>
                <w:sz w:val="24"/>
                <w:szCs w:val="24"/>
              </w:rPr>
            </w:pPr>
            <w:r w:rsidRPr="006513D0">
              <w:rPr>
                <w:rFonts w:ascii="Times New Roman" w:hAnsi="Times New Roman" w:cs="Times New Roman"/>
                <w:sz w:val="24"/>
                <w:szCs w:val="24"/>
              </w:rPr>
              <w:t>Parent support/parent management training</w:t>
            </w:r>
          </w:p>
          <w:p w:rsidR="00DB7AB6" w:rsidRPr="006513D0" w:rsidRDefault="00DB7AB6" w:rsidP="00DB7AB6">
            <w:pPr>
              <w:pStyle w:val="ListParagraph"/>
              <w:spacing w:after="0" w:line="240" w:lineRule="auto"/>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r w:rsidR="00DB7AB6" w:rsidRPr="006513D0" w:rsidTr="000311F9">
        <w:tc>
          <w:tcPr>
            <w:tcW w:w="8010" w:type="dxa"/>
          </w:tcPr>
          <w:p w:rsidR="00DB7AB6" w:rsidRDefault="00DB7AB6" w:rsidP="00A97CD7">
            <w:pPr>
              <w:tabs>
                <w:tab w:val="left" w:pos="0"/>
                <w:tab w:val="left" w:pos="144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sz w:val="24"/>
                <w:szCs w:val="24"/>
              </w:rPr>
            </w:pPr>
            <w:r w:rsidRPr="006513D0">
              <w:rPr>
                <w:rFonts w:ascii="Times New Roman" w:hAnsi="Times New Roman" w:cs="Times New Roman"/>
                <w:sz w:val="24"/>
                <w:szCs w:val="24"/>
              </w:rPr>
              <w:t>Please list any additional activities used to promote student-student relations</w:t>
            </w:r>
            <w:r>
              <w:rPr>
                <w:rFonts w:ascii="Times New Roman" w:hAnsi="Times New Roman" w:cs="Times New Roman"/>
                <w:sz w:val="24"/>
                <w:szCs w:val="24"/>
              </w:rPr>
              <w:t>:</w:t>
            </w:r>
            <w:r w:rsidRPr="006513D0">
              <w:rPr>
                <w:rFonts w:ascii="Times New Roman" w:hAnsi="Times New Roman" w:cs="Times New Roman"/>
                <w:sz w:val="24"/>
                <w:szCs w:val="24"/>
              </w:rPr>
              <w:t xml:space="preserve"> </w:t>
            </w:r>
          </w:p>
          <w:p w:rsidR="00A97CD7" w:rsidRDefault="00A97CD7" w:rsidP="00A97CD7">
            <w:pPr>
              <w:tabs>
                <w:tab w:val="left" w:pos="0"/>
                <w:tab w:val="left" w:pos="144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sz w:val="24"/>
                <w:szCs w:val="24"/>
              </w:rPr>
            </w:pPr>
          </w:p>
          <w:p w:rsidR="00A97CD7" w:rsidRDefault="00A97CD7" w:rsidP="00A97CD7">
            <w:pPr>
              <w:tabs>
                <w:tab w:val="left" w:pos="0"/>
                <w:tab w:val="left" w:pos="144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sz w:val="24"/>
                <w:szCs w:val="24"/>
              </w:rPr>
            </w:pPr>
          </w:p>
          <w:p w:rsidR="00A97CD7" w:rsidRPr="006513D0" w:rsidRDefault="00A97CD7" w:rsidP="00A97CD7">
            <w:pPr>
              <w:tabs>
                <w:tab w:val="left" w:pos="0"/>
                <w:tab w:val="left" w:pos="144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c>
          <w:tcPr>
            <w:tcW w:w="1620" w:type="dxa"/>
          </w:tcPr>
          <w:p w:rsidR="00DB7AB6" w:rsidRPr="006513D0" w:rsidRDefault="00DB7AB6" w:rsidP="00A81366">
            <w:pPr>
              <w:rPr>
                <w:rFonts w:ascii="Times New Roman" w:hAnsi="Times New Roman" w:cs="Times New Roman"/>
                <w:sz w:val="24"/>
                <w:szCs w:val="24"/>
              </w:rPr>
            </w:pPr>
          </w:p>
        </w:tc>
      </w:tr>
    </w:tbl>
    <w:p w:rsidR="00DB7AB6" w:rsidRPr="00DB7AB6" w:rsidRDefault="00DB7AB6" w:rsidP="00A97CD7"/>
    <w:sectPr w:rsidR="00DB7AB6" w:rsidRPr="00DB7AB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E28" w:rsidRDefault="00F47E28" w:rsidP="00F47E28">
      <w:pPr>
        <w:spacing w:after="0" w:line="240" w:lineRule="auto"/>
      </w:pPr>
      <w:r>
        <w:separator/>
      </w:r>
    </w:p>
  </w:endnote>
  <w:endnote w:type="continuationSeparator" w:id="0">
    <w:p w:rsidR="00F47E28" w:rsidRDefault="00F47E28" w:rsidP="00F4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088" w:rsidRDefault="00AA3088" w:rsidP="00727F54">
    <w:pPr>
      <w:pStyle w:val="Footer"/>
    </w:pPr>
  </w:p>
  <w:p w:rsidR="00727F54" w:rsidRDefault="0072049C">
    <w:pPr>
      <w:pStyle w:val="Footer"/>
    </w:pPr>
    <w:r>
      <w:rPr>
        <w:rFonts w:ascii="Times New Roman" w:hAnsi="Times New Roman"/>
        <w:noProof/>
      </w:rPr>
      <w:drawing>
        <wp:inline distT="0" distB="0" distL="0" distR="0" wp14:anchorId="3CC0487A" wp14:editId="37A93209">
          <wp:extent cx="495300" cy="457200"/>
          <wp:effectExtent l="0" t="0" r="0" b="0"/>
          <wp:docPr id="1" name="Picture 1" descr="cid:image001.png@01D1CBD1.54411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CBD1.544115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rPr>
        <w:rFonts w:ascii="Times New Roman" w:hAnsi="Times New Roman"/>
      </w:rPr>
      <w:t>DE-PBS Project: School Climate and Student Success Grant   </w:t>
    </w:r>
  </w:p>
  <w:p w:rsidR="00F47E28" w:rsidRDefault="00F47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E28" w:rsidRDefault="00F47E28" w:rsidP="00F47E28">
      <w:pPr>
        <w:spacing w:after="0" w:line="240" w:lineRule="auto"/>
      </w:pPr>
      <w:r>
        <w:separator/>
      </w:r>
    </w:p>
  </w:footnote>
  <w:footnote w:type="continuationSeparator" w:id="0">
    <w:p w:rsidR="00F47E28" w:rsidRDefault="00F47E28" w:rsidP="00F47E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AB3"/>
    <w:multiLevelType w:val="hybridMultilevel"/>
    <w:tmpl w:val="4050B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9F173B"/>
    <w:multiLevelType w:val="hybridMultilevel"/>
    <w:tmpl w:val="F0F4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6D16E8"/>
    <w:multiLevelType w:val="hybridMultilevel"/>
    <w:tmpl w:val="BF2EBFA2"/>
    <w:lvl w:ilvl="0" w:tplc="5AEEB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BA41A0"/>
    <w:multiLevelType w:val="hybridMultilevel"/>
    <w:tmpl w:val="2D884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2E01E6"/>
    <w:multiLevelType w:val="hybridMultilevel"/>
    <w:tmpl w:val="0C00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B6"/>
    <w:rsid w:val="000311F9"/>
    <w:rsid w:val="000A1F6A"/>
    <w:rsid w:val="002B2CB1"/>
    <w:rsid w:val="00380D94"/>
    <w:rsid w:val="004434D4"/>
    <w:rsid w:val="00606247"/>
    <w:rsid w:val="006D66E0"/>
    <w:rsid w:val="0072049C"/>
    <w:rsid w:val="00727F54"/>
    <w:rsid w:val="00A97CD7"/>
    <w:rsid w:val="00AA3088"/>
    <w:rsid w:val="00D55D58"/>
    <w:rsid w:val="00DB7AB6"/>
    <w:rsid w:val="00F4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B6"/>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AB6"/>
    <w:pPr>
      <w:ind w:left="720"/>
      <w:contextualSpacing/>
    </w:pPr>
  </w:style>
  <w:style w:type="table" w:styleId="TableGrid">
    <w:name w:val="Table Grid"/>
    <w:basedOn w:val="TableNormal"/>
    <w:uiPriority w:val="59"/>
    <w:rsid w:val="00DB7A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E28"/>
  </w:style>
  <w:style w:type="paragraph" w:styleId="Footer">
    <w:name w:val="footer"/>
    <w:basedOn w:val="Normal"/>
    <w:link w:val="FooterChar"/>
    <w:uiPriority w:val="99"/>
    <w:unhideWhenUsed/>
    <w:rsid w:val="00F47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E28"/>
  </w:style>
  <w:style w:type="paragraph" w:styleId="BalloonText">
    <w:name w:val="Balloon Text"/>
    <w:basedOn w:val="Normal"/>
    <w:link w:val="BalloonTextChar"/>
    <w:uiPriority w:val="99"/>
    <w:semiHidden/>
    <w:unhideWhenUsed/>
    <w:rsid w:val="00727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F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B6"/>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AB6"/>
    <w:pPr>
      <w:ind w:left="720"/>
      <w:contextualSpacing/>
    </w:pPr>
  </w:style>
  <w:style w:type="table" w:styleId="TableGrid">
    <w:name w:val="Table Grid"/>
    <w:basedOn w:val="TableNormal"/>
    <w:uiPriority w:val="59"/>
    <w:rsid w:val="00DB7A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E28"/>
  </w:style>
  <w:style w:type="paragraph" w:styleId="Footer">
    <w:name w:val="footer"/>
    <w:basedOn w:val="Normal"/>
    <w:link w:val="FooterChar"/>
    <w:uiPriority w:val="99"/>
    <w:unhideWhenUsed/>
    <w:rsid w:val="00F47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E28"/>
  </w:style>
  <w:style w:type="paragraph" w:styleId="BalloonText">
    <w:name w:val="Balloon Text"/>
    <w:basedOn w:val="Normal"/>
    <w:link w:val="BalloonTextChar"/>
    <w:uiPriority w:val="99"/>
    <w:semiHidden/>
    <w:unhideWhenUsed/>
    <w:rsid w:val="00727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F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1.png@01D1CBD1.544115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Caruso</dc:creator>
  <cp:keywords/>
  <dc:description/>
  <cp:lastModifiedBy>Angela Harris</cp:lastModifiedBy>
  <cp:revision>11</cp:revision>
  <dcterms:created xsi:type="dcterms:W3CDTF">2015-09-29T14:03:00Z</dcterms:created>
  <dcterms:modified xsi:type="dcterms:W3CDTF">2016-06-28T15:40:00Z</dcterms:modified>
</cp:coreProperties>
</file>