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FE" w:rsidRDefault="00B22EFD">
      <w:bookmarkStart w:id="0" w:name="_GoBack"/>
      <w:bookmarkEnd w:id="0"/>
      <w:r w:rsidRPr="00B22EF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9939" wp14:editId="5FB1F2CD">
                <wp:simplePos x="0" y="0"/>
                <wp:positionH relativeFrom="column">
                  <wp:posOffset>-953770</wp:posOffset>
                </wp:positionH>
                <wp:positionV relativeFrom="paragraph">
                  <wp:posOffset>-342900</wp:posOffset>
                </wp:positionV>
                <wp:extent cx="7583170" cy="13868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83170" cy="138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2EFD" w:rsidRPr="00B22EFD" w:rsidRDefault="00B22EFD" w:rsidP="00B22E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5F2296A5" wp14:editId="4CFA2BDB">
                                  <wp:extent cx="2511706" cy="765060"/>
                                  <wp:effectExtent l="0" t="0" r="317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1706" cy="765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2EF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  <w:t xml:space="preserve"> Goals with </w:t>
                            </w:r>
                            <w:proofErr w:type="gramStart"/>
                            <w:r w:rsidRPr="00B22EF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SMART(</w:t>
                            </w:r>
                            <w:proofErr w:type="gramEnd"/>
                            <w:r w:rsidRPr="00B22EFD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S)</w:t>
                            </w:r>
                          </w:p>
                        </w:txbxContent>
                      </wps:txbx>
                      <wps:bodyPr vert="horz" lIns="91440" tIns="45720" rIns="91440" bIns="45720" rtl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75.05pt;margin-top:-26.95pt;width:597.1pt;height:1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" filled="f" stroked="f">
                <v:path arrowok="t"/>
                <o:lock v:ext="edit" grouping="t"/>
                <v:textbox>
                  <w:txbxContent>
                    <w:p w:rsidR="00B22EFD" w:rsidRPr="00B22EFD" w:rsidRDefault="00B22EFD" w:rsidP="00B22E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5F2296A5" wp14:editId="4CFA2BDB">
                            <wp:extent cx="2511706" cy="765060"/>
                            <wp:effectExtent l="0" t="0" r="317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1706" cy="765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2EF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  <w:t xml:space="preserve"> Goals with </w:t>
                      </w:r>
                      <w:proofErr w:type="gramStart"/>
                      <w:r w:rsidRPr="00B22EF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SMART(</w:t>
                      </w:r>
                      <w:proofErr w:type="gramEnd"/>
                      <w:r w:rsidRPr="00B22EFD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S)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22EF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617F" wp14:editId="4725F9D0">
                <wp:simplePos x="0" y="0"/>
                <wp:positionH relativeFrom="column">
                  <wp:posOffset>-1143000</wp:posOffset>
                </wp:positionH>
                <wp:positionV relativeFrom="paragraph">
                  <wp:posOffset>1143000</wp:posOffset>
                </wp:positionV>
                <wp:extent cx="7583170" cy="7353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83170" cy="735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350"/>
                              </w:tabs>
                              <w:ind w:left="1440" w:hanging="72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. Specific- Are specific skills addressed that could be identified and duplicated by someone else?</w:t>
                            </w:r>
                          </w:p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350"/>
                              </w:tabs>
                              <w:ind w:left="1440" w:hanging="72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. Measurable- </w:t>
                            </w:r>
                            <w:proofErr w:type="gramStart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Can</w:t>
                            </w:r>
                            <w:proofErr w:type="gramEnd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it be measured with quantifiable numbers? (Completion %, Opportunities, Frequency, etc.)</w:t>
                            </w:r>
                          </w:p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350"/>
                              </w:tabs>
                              <w:ind w:left="1440" w:hanging="72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. Achievable- Given a year’s worth of instruction, is it feasible for the student to be able to achieve them within a year?</w:t>
                            </w:r>
                          </w:p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350"/>
                              </w:tabs>
                              <w:ind w:left="1440" w:hanging="72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R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. Results-Focused- Do the goals focus on an end product or ability to be demonstrated? Does it relate to overall student improvement?</w:t>
                            </w:r>
                          </w:p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40" w:hanging="72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. Time-Bound- Are </w:t>
                            </w:r>
                            <w:proofErr w:type="gramStart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there</w:t>
                            </w:r>
                            <w:proofErr w:type="gramEnd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time limits set forth for the goal to be completed? (</w:t>
                            </w:r>
                            <w:proofErr w:type="gramStart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benchmarks</w:t>
                            </w:r>
                            <w:proofErr w:type="gramEnd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, timed-assignment criteria, frequency duration)</w:t>
                            </w:r>
                          </w:p>
                          <w:p w:rsidR="00B22EFD" w:rsidRPr="00B22EFD" w:rsidRDefault="00B22EFD" w:rsidP="00B22E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810"/>
                              </w:tabs>
                              <w:ind w:left="1440" w:hanging="630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B22EFD">
                              <w:rPr>
                                <w:rFonts w:asciiTheme="minorHAnsi" w:hAnsi="Cambr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</w:t>
                            </w:r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. Standards-Based- </w:t>
                            </w:r>
                            <w:proofErr w:type="gramStart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Does</w:t>
                            </w:r>
                            <w:proofErr w:type="gramEnd"/>
                            <w:r w:rsidRPr="00B22EFD">
                              <w:rPr>
                                <w:rFonts w:asciiTheme="minorHAnsi" w:hAnsi="Cambr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the goal seek to teach the skills needed in order to access and achieve the Common Core State Standards for the student’s grade level?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27" style="position:absolute;margin-left:-89.95pt;margin-top:90pt;width:597.1pt;height:5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" filled="f" stroked="f">
                <v:path arrowok="t"/>
                <o:lock v:ext="edit" grouping="t"/>
                <v:textbox>
                  <w:txbxContent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350"/>
                        </w:tabs>
                        <w:ind w:left="1440" w:hanging="72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S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. Specific- Are specific skills addressed that could be identified and duplicated by someone else?</w:t>
                      </w:r>
                    </w:p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350"/>
                        </w:tabs>
                        <w:ind w:left="1440" w:hanging="72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M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. Measurable- </w:t>
                      </w:r>
                      <w:proofErr w:type="gramStart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Can</w:t>
                      </w:r>
                      <w:proofErr w:type="gramEnd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it be measured with quantifiable numbers? (Completion %, Opportunities, Frequency, etc.)</w:t>
                      </w:r>
                    </w:p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350"/>
                        </w:tabs>
                        <w:ind w:left="1440" w:hanging="72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A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. Achievable- Given a year’s worth of instruction, is it feasible for the student to be able to achieve them within a year?</w:t>
                      </w:r>
                    </w:p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350"/>
                        </w:tabs>
                        <w:ind w:left="1440" w:hanging="72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R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. Results-Focused- Do the goals focus on an end product or ability to be demonstrated? Does it relate to overall student improvement?</w:t>
                      </w:r>
                    </w:p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1440" w:hanging="72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T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. Time-Bound- Are </w:t>
                      </w:r>
                      <w:proofErr w:type="gramStart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there</w:t>
                      </w:r>
                      <w:proofErr w:type="gramEnd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time limits set forth for the goal to be completed? (</w:t>
                      </w:r>
                      <w:proofErr w:type="gramStart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benchmarks</w:t>
                      </w:r>
                      <w:proofErr w:type="gramEnd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, timed-assignment criteria, frequency duration)</w:t>
                      </w:r>
                    </w:p>
                    <w:p w:rsidR="00B22EFD" w:rsidRPr="00B22EFD" w:rsidRDefault="00B22EFD" w:rsidP="00B22E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810"/>
                        </w:tabs>
                        <w:ind w:left="1440" w:hanging="630"/>
                        <w:rPr>
                          <w:rFonts w:eastAsia="Times New Roman" w:cs="Times New Roman"/>
                          <w:color w:val="000000" w:themeColor="text1"/>
                          <w:sz w:val="44"/>
                        </w:rPr>
                      </w:pPr>
                      <w:r w:rsidRPr="00B22EFD">
                        <w:rPr>
                          <w:rFonts w:asciiTheme="minorHAnsi" w:hAnsi="Cambria"/>
                          <w:b/>
                          <w:color w:val="000000" w:themeColor="text1"/>
                          <w:kern w:val="24"/>
                          <w:sz w:val="44"/>
                          <w:szCs w:val="44"/>
                        </w:rPr>
                        <w:t>S</w:t>
                      </w:r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. Standards-Based- </w:t>
                      </w:r>
                      <w:proofErr w:type="gramStart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Does</w:t>
                      </w:r>
                      <w:proofErr w:type="gramEnd"/>
                      <w:r w:rsidRPr="00B22EFD">
                        <w:rPr>
                          <w:rFonts w:asciiTheme="minorHAnsi" w:hAnsi="Cambr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the goal seek to teach the skills needed in order to access and achieve the Common Core State Standards for the student’s grade level?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7F73FE" w:rsidSect="007F7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6D4A"/>
    <w:multiLevelType w:val="hybridMultilevel"/>
    <w:tmpl w:val="15362A34"/>
    <w:lvl w:ilvl="0" w:tplc="6D4A0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A8F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08D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6EC0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64FA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FAEF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69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640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6A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D"/>
    <w:rsid w:val="007F73FE"/>
    <w:rsid w:val="00B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D4E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E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EFD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E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EFD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Company>University of Delaware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2014-01-28T15:21:00Z</dcterms:created>
  <dcterms:modified xsi:type="dcterms:W3CDTF">2014-01-28T15:28:00Z</dcterms:modified>
</cp:coreProperties>
</file>