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85" w:rsidRDefault="00833AE3" w:rsidP="00833AE3">
      <w:pPr>
        <w:pStyle w:val="NoSpacing"/>
        <w:jc w:val="center"/>
        <w:rPr>
          <w:b/>
          <w:sz w:val="24"/>
        </w:rPr>
      </w:pPr>
      <w:r w:rsidRPr="00833AE3">
        <w:rPr>
          <w:b/>
          <w:sz w:val="24"/>
        </w:rPr>
        <w:t xml:space="preserve">Narrative of the </w:t>
      </w:r>
      <w:r w:rsidR="007914CF">
        <w:rPr>
          <w:b/>
          <w:sz w:val="24"/>
        </w:rPr>
        <w:t>Student Engagement</w:t>
      </w:r>
      <w:r w:rsidR="001C3985">
        <w:rPr>
          <w:b/>
          <w:sz w:val="24"/>
        </w:rPr>
        <w:t xml:space="preserve"> Module</w:t>
      </w:r>
    </w:p>
    <w:p w:rsidR="00146CA8" w:rsidRPr="001C3985" w:rsidRDefault="001C3985" w:rsidP="001C3985">
      <w:pPr>
        <w:pStyle w:val="NoSpacing"/>
        <w:jc w:val="center"/>
        <w:rPr>
          <w:i/>
          <w:sz w:val="24"/>
        </w:rPr>
      </w:pPr>
      <w:r>
        <w:rPr>
          <w:i/>
          <w:sz w:val="24"/>
        </w:rPr>
        <w:t xml:space="preserve">Available for </w:t>
      </w:r>
      <w:r w:rsidRPr="001C3985">
        <w:rPr>
          <w:i/>
          <w:sz w:val="24"/>
        </w:rPr>
        <w:t>use by p</w:t>
      </w:r>
      <w:r>
        <w:rPr>
          <w:i/>
          <w:sz w:val="24"/>
        </w:rPr>
        <w:t>articipants w</w:t>
      </w:r>
      <w:r w:rsidR="00833AE3" w:rsidRPr="001C3985">
        <w:rPr>
          <w:i/>
          <w:sz w:val="24"/>
        </w:rPr>
        <w:t xml:space="preserve">hile </w:t>
      </w:r>
      <w:r>
        <w:rPr>
          <w:i/>
          <w:sz w:val="24"/>
        </w:rPr>
        <w:t>v</w:t>
      </w:r>
      <w:r w:rsidR="00833AE3" w:rsidRPr="001C3985">
        <w:rPr>
          <w:i/>
          <w:sz w:val="24"/>
        </w:rPr>
        <w:t xml:space="preserve">iewing the </w:t>
      </w:r>
      <w:r>
        <w:rPr>
          <w:i/>
          <w:sz w:val="24"/>
        </w:rPr>
        <w:t>p</w:t>
      </w:r>
      <w:r w:rsidR="00833AE3" w:rsidRPr="001C3985">
        <w:rPr>
          <w:i/>
          <w:sz w:val="24"/>
        </w:rPr>
        <w:t>resentation</w:t>
      </w:r>
      <w:r>
        <w:rPr>
          <w:i/>
          <w:sz w:val="24"/>
        </w:rPr>
        <w:t>.</w:t>
      </w:r>
    </w:p>
    <w:p w:rsidR="00833AE3" w:rsidRDefault="00833AE3" w:rsidP="00E43606">
      <w:pPr>
        <w:pStyle w:val="NoSpacing"/>
      </w:pPr>
    </w:p>
    <w:p w:rsidR="00E43606" w:rsidRDefault="00E43606" w:rsidP="00E43606">
      <w:pPr>
        <w:pStyle w:val="NoSpacing"/>
      </w:pPr>
      <w:r>
        <w:t>Slide 1</w:t>
      </w:r>
    </w:p>
    <w:p w:rsidR="002811CC" w:rsidRPr="002811CC" w:rsidRDefault="00E43606" w:rsidP="002811CC">
      <w:pPr>
        <w:pStyle w:val="NoSpacing"/>
      </w:pPr>
      <w:r w:rsidRPr="002A188F">
        <w:rPr>
          <w:b/>
        </w:rPr>
        <w:t>Narrative:</w:t>
      </w:r>
      <w:r>
        <w:t xml:space="preserve"> </w:t>
      </w:r>
      <w:r w:rsidR="002811CC" w:rsidRPr="002811CC">
        <w:t>Welcome to the School Climate and Student Success module focusing on improving student engagement.  In this module, we will give an overview of what student engagement is, why it is important, what factors contribute to student engagement, and recommended strategies to improve student engagement.</w:t>
      </w:r>
    </w:p>
    <w:p w:rsidR="002811CC" w:rsidRPr="002811CC" w:rsidRDefault="002811CC" w:rsidP="002811CC">
      <w:pPr>
        <w:pStyle w:val="NoSpacing"/>
      </w:pPr>
      <w:r w:rsidRPr="002811CC">
        <w:t xml:space="preserve">Thank you to the Delaware Department of Education for supporting this work through the Delaware Positive Behavior Support Project and School Climate and Student Success Grant.  </w:t>
      </w:r>
    </w:p>
    <w:p w:rsidR="002811CC" w:rsidRPr="002811CC" w:rsidRDefault="002811CC" w:rsidP="002811CC">
      <w:pPr>
        <w:pStyle w:val="NoSpacing"/>
      </w:pPr>
      <w:r w:rsidRPr="002811CC">
        <w:t>Thank you to our lead authors, Dr. George Bear and Angela Harris from the University of Delaware</w:t>
      </w:r>
    </w:p>
    <w:p w:rsidR="002811CC" w:rsidRPr="002811CC" w:rsidRDefault="002811CC" w:rsidP="002811CC">
      <w:pPr>
        <w:pStyle w:val="NoSpacing"/>
      </w:pPr>
      <w:r w:rsidRPr="002811CC">
        <w:t xml:space="preserve">Thank you also to Dr. Michael Furlong from the University of California, Santa Barbara, for his content review and feedback. </w:t>
      </w:r>
    </w:p>
    <w:p w:rsidR="00E43606" w:rsidRDefault="00E43606" w:rsidP="00E43606">
      <w:pPr>
        <w:pStyle w:val="NoSpacing"/>
      </w:pPr>
    </w:p>
    <w:p w:rsidR="00E43606" w:rsidRDefault="00E43606" w:rsidP="00E43606">
      <w:pPr>
        <w:pStyle w:val="NoSpacing"/>
      </w:pPr>
      <w:r>
        <w:t>Slide 2</w:t>
      </w:r>
    </w:p>
    <w:p w:rsidR="002811CC" w:rsidRPr="002811CC" w:rsidRDefault="00E43606" w:rsidP="002811CC">
      <w:pPr>
        <w:pStyle w:val="NoSpacing"/>
        <w:rPr>
          <w:b/>
          <w:bCs/>
        </w:rPr>
      </w:pPr>
      <w:r w:rsidRPr="00E43606">
        <w:rPr>
          <w:b/>
          <w:bCs/>
        </w:rPr>
        <w:t xml:space="preserve">Narrative: </w:t>
      </w:r>
      <w:r w:rsidR="002811CC" w:rsidRPr="002811CC">
        <w:rPr>
          <w:b/>
          <w:bCs/>
        </w:rPr>
        <w:t>The goal of this module series is to provide information to schools that can lead to improvements in school climate and behavioral outcomes.  You are most likely here because data, such as school climate survey data</w:t>
      </w:r>
      <w:proofErr w:type="gramStart"/>
      <w:r w:rsidR="002811CC" w:rsidRPr="002811CC">
        <w:rPr>
          <w:b/>
          <w:bCs/>
        </w:rPr>
        <w:t>,  office</w:t>
      </w:r>
      <w:proofErr w:type="gramEnd"/>
      <w:r w:rsidR="002811CC" w:rsidRPr="002811CC">
        <w:rPr>
          <w:b/>
          <w:bCs/>
        </w:rPr>
        <w:t xml:space="preserve"> discipline referral information, and attendance data led your team to identify Student Engagement as an area of need.   </w:t>
      </w:r>
    </w:p>
    <w:p w:rsidR="002811CC" w:rsidRPr="002811CC" w:rsidRDefault="002811CC" w:rsidP="002811CC">
      <w:pPr>
        <w:pStyle w:val="NoSpacing"/>
        <w:rPr>
          <w:b/>
          <w:bCs/>
        </w:rPr>
      </w:pPr>
      <w:r w:rsidRPr="002811CC">
        <w:rPr>
          <w:b/>
          <w:bCs/>
        </w:rPr>
        <w:t xml:space="preserve">Before we dive into the content, please note the following.  On our </w:t>
      </w:r>
      <w:proofErr w:type="gramStart"/>
      <w:r w:rsidRPr="002811CC">
        <w:rPr>
          <w:b/>
          <w:bCs/>
        </w:rPr>
        <w:t>website</w:t>
      </w:r>
      <w:proofErr w:type="gramEnd"/>
      <w:r w:rsidRPr="002811CC">
        <w:rPr>
          <w:b/>
          <w:bCs/>
        </w:rPr>
        <w:t xml:space="preserve"> you can also reference a research-based module narrative that focuses on this topic in great detail. This presentation </w:t>
      </w:r>
      <w:proofErr w:type="gramStart"/>
      <w:r w:rsidRPr="002811CC">
        <w:rPr>
          <w:b/>
          <w:bCs/>
        </w:rPr>
        <w:t>is based</w:t>
      </w:r>
      <w:proofErr w:type="gramEnd"/>
      <w:r w:rsidRPr="002811CC">
        <w:rPr>
          <w:b/>
          <w:bCs/>
        </w:rPr>
        <w:t xml:space="preserve"> on that narrative. You will see endnotes throughout the </w:t>
      </w:r>
      <w:proofErr w:type="gramStart"/>
      <w:r w:rsidRPr="002811CC">
        <w:rPr>
          <w:b/>
          <w:bCs/>
        </w:rPr>
        <w:t>slides which correspond</w:t>
      </w:r>
      <w:proofErr w:type="gramEnd"/>
      <w:r w:rsidRPr="002811CC">
        <w:rPr>
          <w:b/>
          <w:bCs/>
        </w:rPr>
        <w:t xml:space="preserve"> to the references in the narrative.</w:t>
      </w:r>
    </w:p>
    <w:p w:rsidR="002811CC" w:rsidRPr="002811CC" w:rsidRDefault="002811CC" w:rsidP="002811CC">
      <w:pPr>
        <w:pStyle w:val="NoSpacing"/>
        <w:rPr>
          <w:b/>
          <w:bCs/>
        </w:rPr>
      </w:pPr>
      <w:r w:rsidRPr="002811CC">
        <w:rPr>
          <w:b/>
          <w:bCs/>
        </w:rPr>
        <w:t xml:space="preserve">If you see a gold star on a slide, this indicates that a resource is available on the Delaware PBS website for your use. </w:t>
      </w:r>
    </w:p>
    <w:p w:rsidR="002811CC" w:rsidRPr="002811CC" w:rsidRDefault="002811CC" w:rsidP="002811CC">
      <w:pPr>
        <w:pStyle w:val="NoSpacing"/>
        <w:rPr>
          <w:b/>
          <w:bCs/>
        </w:rPr>
      </w:pPr>
      <w:proofErr w:type="gramStart"/>
      <w:r w:rsidRPr="002811CC">
        <w:rPr>
          <w:b/>
          <w:bCs/>
        </w:rPr>
        <w:t>Let’s</w:t>
      </w:r>
      <w:proofErr w:type="gramEnd"/>
      <w:r w:rsidRPr="002811CC">
        <w:rPr>
          <w:b/>
          <w:bCs/>
        </w:rPr>
        <w:t xml:space="preserve"> get started.  </w:t>
      </w:r>
    </w:p>
    <w:p w:rsidR="00E43606" w:rsidRDefault="00E43606" w:rsidP="00E43606">
      <w:pPr>
        <w:pStyle w:val="NoSpacing"/>
      </w:pPr>
    </w:p>
    <w:p w:rsidR="00E43606" w:rsidRDefault="00E43606" w:rsidP="00E43606">
      <w:pPr>
        <w:pStyle w:val="NoSpacing"/>
      </w:pPr>
      <w:r>
        <w:t>Slide 3</w:t>
      </w:r>
    </w:p>
    <w:p w:rsidR="002811CC" w:rsidRPr="002811CC" w:rsidRDefault="00E43606" w:rsidP="002811CC">
      <w:pPr>
        <w:pStyle w:val="NoSpacing"/>
        <w:rPr>
          <w:bCs/>
        </w:rPr>
      </w:pPr>
      <w:r w:rsidRPr="00E43606">
        <w:rPr>
          <w:b/>
          <w:bCs/>
        </w:rPr>
        <w:t xml:space="preserve">Narrative: </w:t>
      </w:r>
      <w:r w:rsidR="002811CC" w:rsidRPr="002811CC">
        <w:rPr>
          <w:bCs/>
        </w:rPr>
        <w:t xml:space="preserve">So how exactly is student engagement defined? Student engagement refers to the extent to which students are actively involved in learning activities in school. Three types of student engagement </w:t>
      </w:r>
      <w:proofErr w:type="gramStart"/>
      <w:r w:rsidR="002811CC" w:rsidRPr="002811CC">
        <w:rPr>
          <w:bCs/>
        </w:rPr>
        <w:t>are most recognized</w:t>
      </w:r>
      <w:proofErr w:type="gramEnd"/>
      <w:r w:rsidR="002811CC" w:rsidRPr="002811CC">
        <w:rPr>
          <w:bCs/>
        </w:rPr>
        <w:t xml:space="preserve"> by researchers: emotional, behavioral, and cognitive.</w:t>
      </w:r>
    </w:p>
    <w:p w:rsidR="002811CC" w:rsidRPr="002811CC" w:rsidRDefault="002811CC" w:rsidP="002811CC">
      <w:pPr>
        <w:pStyle w:val="NoSpacing"/>
        <w:rPr>
          <w:bCs/>
        </w:rPr>
      </w:pPr>
      <w:r w:rsidRPr="002811CC">
        <w:rPr>
          <w:bCs/>
        </w:rPr>
        <w:t>-Emotional engagement refers to students’ affective reactions and feelings toward learning, school, teachers, and classmates. It includes a sense of belonging, liking of school, and general happiness with school.</w:t>
      </w:r>
    </w:p>
    <w:p w:rsidR="002811CC" w:rsidRPr="002811CC" w:rsidRDefault="002811CC" w:rsidP="002811CC">
      <w:pPr>
        <w:pStyle w:val="NoSpacing"/>
        <w:rPr>
          <w:bCs/>
        </w:rPr>
      </w:pPr>
      <w:r w:rsidRPr="002811CC">
        <w:rPr>
          <w:bCs/>
        </w:rPr>
        <w:t xml:space="preserve">-Behavioral engagement refers to students’ active involvement in academic and other school-related activities, as seen in attending to tasks, following rules, and participating in school activities. </w:t>
      </w:r>
    </w:p>
    <w:p w:rsidR="002811CC" w:rsidRPr="002811CC" w:rsidRDefault="002811CC" w:rsidP="002811CC">
      <w:pPr>
        <w:pStyle w:val="NoSpacing"/>
        <w:rPr>
          <w:bCs/>
        </w:rPr>
      </w:pPr>
      <w:r w:rsidRPr="002811CC">
        <w:rPr>
          <w:bCs/>
        </w:rPr>
        <w:t xml:space="preserve">-Cognitive engagement is closely related to behavioral engagement (and thus many measures combine the two), but refers more so to motivation, especially intrinsic motivation — the desire and willingness to exert one’s best effort toward learning and to apply the best learning strategies. </w:t>
      </w:r>
    </w:p>
    <w:p w:rsidR="00E43606" w:rsidRPr="002811CC" w:rsidRDefault="00E43606" w:rsidP="00856FFA">
      <w:pPr>
        <w:pStyle w:val="NoSpacing"/>
        <w:rPr>
          <w:bCs/>
        </w:rPr>
      </w:pPr>
    </w:p>
    <w:p w:rsidR="00E43606" w:rsidRDefault="00E43606" w:rsidP="00E43606">
      <w:pPr>
        <w:pStyle w:val="NoSpacing"/>
      </w:pPr>
    </w:p>
    <w:p w:rsidR="00E43606" w:rsidRDefault="00E43606" w:rsidP="00E43606">
      <w:pPr>
        <w:pStyle w:val="NoSpacing"/>
      </w:pPr>
      <w:r>
        <w:t>Slide 4</w:t>
      </w:r>
    </w:p>
    <w:p w:rsidR="002811CC" w:rsidRPr="002811CC" w:rsidRDefault="00E43606" w:rsidP="002811CC">
      <w:pPr>
        <w:pStyle w:val="NoSpacing"/>
        <w:rPr>
          <w:bCs/>
        </w:rPr>
      </w:pPr>
      <w:r w:rsidRPr="00E43606">
        <w:rPr>
          <w:b/>
          <w:bCs/>
        </w:rPr>
        <w:t xml:space="preserve">Narrative: </w:t>
      </w:r>
      <w:r w:rsidR="002811CC" w:rsidRPr="002811CC">
        <w:rPr>
          <w:bCs/>
        </w:rPr>
        <w:t xml:space="preserve">The Delaware School Surveys (DSS) assess school engagement school-wide and engagement of the individual student. As one of multiple subscales on the Delaware School Climate Scale of the DSS, the Student Engagement School-wide subscale appears on both the student and teacher/staff versions of the survey. On this subscale, students and teachers/staff respond to six items designed to assess their perceptions of the extent to which students school-wide, or throughout the school, are engaged emotionally (such as “Most students like this school.”), cognitively (such as, “Most students try their best.”), and behaviorally, (such as, “Most students work hard to get good grades.”). </w:t>
      </w:r>
    </w:p>
    <w:p w:rsidR="002811CC" w:rsidRPr="002811CC" w:rsidRDefault="002811CC" w:rsidP="002811CC">
      <w:pPr>
        <w:pStyle w:val="NoSpacing"/>
        <w:rPr>
          <w:bCs/>
        </w:rPr>
      </w:pPr>
      <w:r w:rsidRPr="002811CC">
        <w:rPr>
          <w:bCs/>
        </w:rPr>
        <w:t xml:space="preserve">A separate scale, the Delaware Student Engagement Scale, appears on the student and home versions of the Delaware School Surveys. This scale assesses engagement of the individual student, as reported by the student (such as, “I try my best in school.”) and by his/her parent or other adult at home (such as, “My child stays out of trouble at school.”).  It includes three subscales: Emotional, Behavioral, and Cognitive. </w:t>
      </w:r>
    </w:p>
    <w:p w:rsidR="00856FFA" w:rsidRPr="002811CC" w:rsidRDefault="00856FFA" w:rsidP="007914CF">
      <w:pPr>
        <w:pStyle w:val="NoSpacing"/>
        <w:rPr>
          <w:bCs/>
        </w:rPr>
      </w:pPr>
    </w:p>
    <w:p w:rsidR="00E43606" w:rsidRPr="00856FFA" w:rsidRDefault="00E43606" w:rsidP="007B7CCA">
      <w:pPr>
        <w:pStyle w:val="NoSpacing"/>
        <w:rPr>
          <w:bCs/>
        </w:rPr>
      </w:pPr>
    </w:p>
    <w:p w:rsidR="00E43606" w:rsidRDefault="00856FFA" w:rsidP="00E43606">
      <w:pPr>
        <w:pStyle w:val="NoSpacing"/>
      </w:pPr>
      <w:r>
        <w:t>Slide 5</w:t>
      </w:r>
    </w:p>
    <w:p w:rsidR="002811CC" w:rsidRPr="002811CC" w:rsidRDefault="00856FFA" w:rsidP="002811CC">
      <w:pPr>
        <w:pStyle w:val="NoSpacing"/>
      </w:pPr>
      <w:r>
        <w:rPr>
          <w:b/>
        </w:rPr>
        <w:t>Narrative</w:t>
      </w:r>
      <w:r w:rsidRPr="002811CC">
        <w:t xml:space="preserve">: </w:t>
      </w:r>
      <w:r w:rsidR="002811CC" w:rsidRPr="002811CC">
        <w:t>So, why is it that we should be concerned with promoting and improving student engagement? Ample research shows that student engagement promotes academic achievement, positive social relationships, and emotional well-being. It also helps prevent a wide range of negative outcomes. For example, research shows that student engagement:</w:t>
      </w:r>
    </w:p>
    <w:p w:rsidR="002811CC" w:rsidRPr="002811CC" w:rsidRDefault="002811CC" w:rsidP="002811CC">
      <w:pPr>
        <w:pStyle w:val="NoSpacing"/>
      </w:pPr>
      <w:r w:rsidRPr="002811CC">
        <w:t>-Promotes greater academic achievement</w:t>
      </w:r>
    </w:p>
    <w:p w:rsidR="002811CC" w:rsidRPr="002811CC" w:rsidRDefault="002811CC" w:rsidP="002811CC">
      <w:pPr>
        <w:pStyle w:val="NoSpacing"/>
      </w:pPr>
      <w:r w:rsidRPr="002811CC">
        <w:t>-Fosters school attendance and school completion</w:t>
      </w:r>
    </w:p>
    <w:p w:rsidR="002811CC" w:rsidRPr="002811CC" w:rsidRDefault="002811CC" w:rsidP="002811CC">
      <w:pPr>
        <w:pStyle w:val="NoSpacing"/>
      </w:pPr>
      <w:r w:rsidRPr="002811CC">
        <w:t>-Fosters peer acceptance</w:t>
      </w:r>
    </w:p>
    <w:p w:rsidR="002811CC" w:rsidRPr="002811CC" w:rsidRDefault="002811CC" w:rsidP="002811CC">
      <w:pPr>
        <w:pStyle w:val="NoSpacing"/>
      </w:pPr>
      <w:r w:rsidRPr="002811CC">
        <w:t>-Reduces behavior problems in school, including aggression, and bullying. Thus, there are fewer suspensions in schools with greater student engagement, especially among African-American students.</w:t>
      </w:r>
    </w:p>
    <w:p w:rsidR="002811CC" w:rsidRPr="002811CC" w:rsidRDefault="002811CC" w:rsidP="002811CC">
      <w:pPr>
        <w:pStyle w:val="NoSpacing"/>
      </w:pPr>
      <w:r w:rsidRPr="002811CC">
        <w:t>-Reduces gang membership, delinquency, and violence</w:t>
      </w:r>
    </w:p>
    <w:p w:rsidR="002811CC" w:rsidRPr="002811CC" w:rsidRDefault="002811CC" w:rsidP="002811CC">
      <w:pPr>
        <w:pStyle w:val="NoSpacing"/>
      </w:pPr>
      <w:r w:rsidRPr="002811CC">
        <w:t>-Promotes positive self-esteem and self-efficacy, and less risk of depression and</w:t>
      </w:r>
    </w:p>
    <w:p w:rsidR="002811CC" w:rsidRPr="002811CC" w:rsidRDefault="002811CC" w:rsidP="002811CC">
      <w:pPr>
        <w:pStyle w:val="NoSpacing"/>
      </w:pPr>
      <w:r w:rsidRPr="002811CC">
        <w:t>-Helps prevent health-risk behaviors, including cigarette smoking, alcohol and substance use, and sexual activity (including teenage pregnancy)</w:t>
      </w:r>
    </w:p>
    <w:p w:rsidR="00856FFA" w:rsidRPr="002811CC" w:rsidRDefault="00856FFA" w:rsidP="007914CF">
      <w:pPr>
        <w:pStyle w:val="NoSpacing"/>
      </w:pPr>
    </w:p>
    <w:p w:rsidR="00856FFA" w:rsidRDefault="00856FFA" w:rsidP="00856FFA">
      <w:pPr>
        <w:pStyle w:val="NoSpacing"/>
      </w:pPr>
      <w:r>
        <w:t>Slide 6</w:t>
      </w:r>
    </w:p>
    <w:p w:rsidR="00856FFA" w:rsidRDefault="00856FFA" w:rsidP="00856FFA">
      <w:pPr>
        <w:pStyle w:val="NoSpacing"/>
        <w:rPr>
          <w:b/>
        </w:rPr>
      </w:pPr>
      <w:r>
        <w:rPr>
          <w:b/>
        </w:rPr>
        <w:t xml:space="preserve">Narrative: </w:t>
      </w:r>
      <w:r w:rsidR="002811CC" w:rsidRPr="002811CC">
        <w:rPr>
          <w:b/>
        </w:rPr>
        <w:t xml:space="preserve">In light of the associations noted on the previous slide, it should come as no surprise that student engagement </w:t>
      </w:r>
      <w:proofErr w:type="gramStart"/>
      <w:r w:rsidR="002811CC" w:rsidRPr="002811CC">
        <w:rPr>
          <w:b/>
        </w:rPr>
        <w:t>is commonly viewed</w:t>
      </w:r>
      <w:proofErr w:type="gramEnd"/>
      <w:r w:rsidR="002811CC" w:rsidRPr="002811CC">
        <w:rPr>
          <w:b/>
        </w:rPr>
        <w:t xml:space="preserve"> as a critical component of school climate. That is, school-wide student engagement tends to characterize schools perceived by students, teachers, and parents as having a positive school climate. Perhaps more importantly, it </w:t>
      </w:r>
      <w:proofErr w:type="gramStart"/>
      <w:r w:rsidR="002811CC" w:rsidRPr="002811CC">
        <w:rPr>
          <w:b/>
        </w:rPr>
        <w:t>is viewed</w:t>
      </w:r>
      <w:proofErr w:type="gramEnd"/>
      <w:r w:rsidR="002811CC" w:rsidRPr="002811CC">
        <w:rPr>
          <w:b/>
        </w:rPr>
        <w:t xml:space="preserve"> as central to democratic education and citizenship in a democratic society. That is, it is through active engagement in schooling that students learn the values and skills for future citizenship.</w:t>
      </w:r>
    </w:p>
    <w:p w:rsidR="002811CC" w:rsidRDefault="002811CC" w:rsidP="00856FFA">
      <w:pPr>
        <w:pStyle w:val="NoSpacing"/>
        <w:rPr>
          <w:b/>
        </w:rPr>
      </w:pPr>
    </w:p>
    <w:p w:rsidR="002811CC" w:rsidRDefault="002811CC" w:rsidP="00856FFA">
      <w:pPr>
        <w:pStyle w:val="NoSpacing"/>
      </w:pPr>
      <w:r>
        <w:t>Slide 7</w:t>
      </w:r>
    </w:p>
    <w:p w:rsidR="002811CC" w:rsidRPr="002811CC" w:rsidRDefault="002811CC" w:rsidP="002811CC">
      <w:pPr>
        <w:pStyle w:val="NoSpacing"/>
      </w:pPr>
      <w:r>
        <w:t xml:space="preserve">Narrative: </w:t>
      </w:r>
      <w:r w:rsidRPr="002811CC">
        <w:t xml:space="preserve">Next, we will explore the primary student, teacher, classroom, and school characteristics related to student engagement. Particular attention </w:t>
      </w:r>
      <w:proofErr w:type="gramStart"/>
      <w:r w:rsidRPr="002811CC">
        <w:t>is given</w:t>
      </w:r>
      <w:proofErr w:type="gramEnd"/>
      <w:r w:rsidRPr="002811CC">
        <w:t xml:space="preserve"> to factors that are malleable and thus can be targeted most effectively for intervention.</w:t>
      </w:r>
    </w:p>
    <w:p w:rsidR="002811CC" w:rsidRDefault="002811CC" w:rsidP="00856FFA">
      <w:pPr>
        <w:pStyle w:val="NoSpacing"/>
      </w:pPr>
    </w:p>
    <w:p w:rsidR="002811CC" w:rsidRDefault="002811CC" w:rsidP="00856FFA">
      <w:pPr>
        <w:pStyle w:val="NoSpacing"/>
      </w:pPr>
      <w:r>
        <w:t>Slide 8</w:t>
      </w:r>
    </w:p>
    <w:p w:rsidR="002811CC" w:rsidRPr="002811CC" w:rsidRDefault="002811CC" w:rsidP="002811CC">
      <w:pPr>
        <w:pStyle w:val="NoSpacing"/>
      </w:pPr>
      <w:r w:rsidRPr="00FD7B8D">
        <w:rPr>
          <w:b/>
        </w:rPr>
        <w:t>Narrative</w:t>
      </w:r>
      <w:r>
        <w:t xml:space="preserve">: </w:t>
      </w:r>
      <w:r w:rsidRPr="002811CC">
        <w:t xml:space="preserve">So, what are the student characteristics that tend to characterize students who </w:t>
      </w:r>
      <w:proofErr w:type="gramStart"/>
      <w:r w:rsidRPr="002811CC">
        <w:t>are emotionally, behaviorally, and cognitively engaged</w:t>
      </w:r>
      <w:proofErr w:type="gramEnd"/>
      <w:r w:rsidRPr="002811CC">
        <w:t xml:space="preserve"> in school? </w:t>
      </w:r>
    </w:p>
    <w:p w:rsidR="002811CC" w:rsidRPr="002811CC" w:rsidRDefault="002811CC" w:rsidP="002811CC">
      <w:pPr>
        <w:pStyle w:val="NoSpacing"/>
      </w:pPr>
      <w:r w:rsidRPr="002811CC">
        <w:t xml:space="preserve">Students who possess social, emotional, and learning competencies that facilitate learning and positive social relationships tend to be more engaged in school.  As covered in a separate module, “Integrating </w:t>
      </w:r>
      <w:proofErr w:type="spellStart"/>
      <w:r w:rsidRPr="002811CC">
        <w:t>Schoolwide</w:t>
      </w:r>
      <w:proofErr w:type="spellEnd"/>
      <w:r w:rsidRPr="002811CC">
        <w:t xml:space="preserve"> Positive Behavioral Interventions and Supports [SWPIBS] and Social-Emotional Learning [SEL]),” these competencies include responsible </w:t>
      </w:r>
      <w:proofErr w:type="gramStart"/>
      <w:r w:rsidRPr="002811CC">
        <w:t>decision making</w:t>
      </w:r>
      <w:proofErr w:type="gramEnd"/>
      <w:r w:rsidRPr="002811CC">
        <w:t xml:space="preserve">, relationships skills, social awareness, </w:t>
      </w:r>
      <w:proofErr w:type="spellStart"/>
      <w:r w:rsidRPr="002811CC">
        <w:t>self management</w:t>
      </w:r>
      <w:proofErr w:type="spellEnd"/>
      <w:r w:rsidRPr="002811CC">
        <w:t>, and self-awareness.</w:t>
      </w:r>
    </w:p>
    <w:p w:rsidR="002811CC" w:rsidRPr="002811CC" w:rsidRDefault="002811CC" w:rsidP="002811CC">
      <w:pPr>
        <w:pStyle w:val="NoSpacing"/>
      </w:pPr>
      <w:r w:rsidRPr="002811CC">
        <w:t xml:space="preserve">Students who have an absence of behavioral and emotional problems that interfere with engagement and learning, including antisocial and aggressive behavior, depression and stress also tend to </w:t>
      </w:r>
      <w:proofErr w:type="gramStart"/>
      <w:r w:rsidRPr="002811CC">
        <w:t>be more engaged</w:t>
      </w:r>
      <w:proofErr w:type="gramEnd"/>
      <w:r w:rsidRPr="002811CC">
        <w:t>.</w:t>
      </w:r>
    </w:p>
    <w:p w:rsidR="002811CC" w:rsidRPr="002811CC" w:rsidRDefault="002811CC" w:rsidP="002811CC">
      <w:pPr>
        <w:pStyle w:val="NoSpacing"/>
      </w:pPr>
      <w:r w:rsidRPr="002811CC">
        <w:t xml:space="preserve"> </w:t>
      </w:r>
    </w:p>
    <w:p w:rsidR="002811CC" w:rsidRPr="002811CC" w:rsidRDefault="002811CC" w:rsidP="002811CC">
      <w:pPr>
        <w:pStyle w:val="NoSpacing"/>
      </w:pPr>
      <w:r w:rsidRPr="002811CC">
        <w:t xml:space="preserve">Furthermore, students with positive perceptions of school climate, including teacher-student relationships, student-student relationships, fair treatment of students, and school safety tend to </w:t>
      </w:r>
      <w:proofErr w:type="gramStart"/>
      <w:r w:rsidRPr="002811CC">
        <w:t>be more engaged</w:t>
      </w:r>
      <w:proofErr w:type="gramEnd"/>
      <w:r w:rsidRPr="002811CC">
        <w:t>.</w:t>
      </w:r>
    </w:p>
    <w:p w:rsidR="002811CC" w:rsidRPr="002811CC" w:rsidRDefault="002811CC" w:rsidP="002811CC">
      <w:pPr>
        <w:pStyle w:val="NoSpacing"/>
      </w:pPr>
      <w:r w:rsidRPr="002811CC">
        <w:t xml:space="preserve">Additionally, students who have parent </w:t>
      </w:r>
      <w:proofErr w:type="gramStart"/>
      <w:r w:rsidRPr="002811CC">
        <w:t>support,</w:t>
      </w:r>
      <w:proofErr w:type="gramEnd"/>
      <w:r w:rsidRPr="002811CC">
        <w:t xml:space="preserve"> and students’ perceptions thereof, including parents being involved in their children’s learning/schooling tends to promote and improve student engagement in school. This also includes positive teacher-parent relationships characterized by mutuality, warmth, and respect.</w:t>
      </w:r>
    </w:p>
    <w:p w:rsidR="002811CC" w:rsidRDefault="002811CC" w:rsidP="00856FFA">
      <w:pPr>
        <w:pStyle w:val="NoSpacing"/>
      </w:pPr>
    </w:p>
    <w:p w:rsidR="002811CC" w:rsidRDefault="002811CC" w:rsidP="00856FFA">
      <w:pPr>
        <w:pStyle w:val="NoSpacing"/>
      </w:pPr>
      <w:r>
        <w:t>Slide 9</w:t>
      </w:r>
    </w:p>
    <w:p w:rsidR="002811CC" w:rsidRPr="002811CC" w:rsidRDefault="002811CC" w:rsidP="002811CC">
      <w:pPr>
        <w:pStyle w:val="NoSpacing"/>
      </w:pPr>
      <w:r w:rsidRPr="00FD7B8D">
        <w:rPr>
          <w:b/>
        </w:rPr>
        <w:t>Narrative</w:t>
      </w:r>
      <w:r>
        <w:t xml:space="preserve">: </w:t>
      </w:r>
      <w:r w:rsidRPr="002811CC">
        <w:t xml:space="preserve">It is important to note that although not malleable, other student factors influence student engagement and </w:t>
      </w:r>
      <w:proofErr w:type="gramStart"/>
      <w:r w:rsidRPr="002811CC">
        <w:t>should be considered</w:t>
      </w:r>
      <w:proofErr w:type="gramEnd"/>
      <w:r w:rsidRPr="002811CC">
        <w:t xml:space="preserve"> in prevention and intervention efforts. Primary among them are age, gender, and socioeconomic status (SES). </w:t>
      </w:r>
    </w:p>
    <w:p w:rsidR="002811CC" w:rsidRPr="002811CC" w:rsidRDefault="002811CC" w:rsidP="002811CC">
      <w:pPr>
        <w:pStyle w:val="NoSpacing"/>
      </w:pPr>
      <w:r w:rsidRPr="002811CC">
        <w:t xml:space="preserve">As </w:t>
      </w:r>
      <w:proofErr w:type="spellStart"/>
      <w:r w:rsidRPr="002811CC">
        <w:t>students</w:t>
      </w:r>
      <w:proofErr w:type="spellEnd"/>
      <w:r w:rsidRPr="002811CC">
        <w:t xml:space="preserve"> progress from elementary to middle to high school, they </w:t>
      </w:r>
      <w:proofErr w:type="gramStart"/>
      <w:r w:rsidRPr="002811CC">
        <w:t>become less engaged</w:t>
      </w:r>
      <w:proofErr w:type="gramEnd"/>
      <w:r w:rsidRPr="002811CC">
        <w:t>.</w:t>
      </w:r>
    </w:p>
    <w:p w:rsidR="002811CC" w:rsidRPr="002811CC" w:rsidRDefault="002811CC" w:rsidP="002811CC">
      <w:pPr>
        <w:pStyle w:val="NoSpacing"/>
      </w:pPr>
      <w:proofErr w:type="gramStart"/>
      <w:r w:rsidRPr="002811CC">
        <w:t>Also</w:t>
      </w:r>
      <w:proofErr w:type="gramEnd"/>
      <w:r w:rsidRPr="002811CC">
        <w:t>, boys tend to be less engaged than girls.</w:t>
      </w:r>
    </w:p>
    <w:p w:rsidR="002811CC" w:rsidRPr="002811CC" w:rsidRDefault="002811CC" w:rsidP="002811CC">
      <w:pPr>
        <w:pStyle w:val="NoSpacing"/>
      </w:pPr>
      <w:r w:rsidRPr="002811CC">
        <w:t xml:space="preserve">Additionally, students from low SES homes tend to </w:t>
      </w:r>
      <w:proofErr w:type="gramStart"/>
      <w:r w:rsidRPr="002811CC">
        <w:t>be less engaged</w:t>
      </w:r>
      <w:proofErr w:type="gramEnd"/>
      <w:r w:rsidRPr="002811CC">
        <w:t>.</w:t>
      </w:r>
    </w:p>
    <w:p w:rsidR="002811CC" w:rsidRDefault="002811CC" w:rsidP="00856FFA">
      <w:pPr>
        <w:pStyle w:val="NoSpacing"/>
      </w:pPr>
    </w:p>
    <w:p w:rsidR="002811CC" w:rsidRDefault="002811CC" w:rsidP="00856FFA">
      <w:pPr>
        <w:pStyle w:val="NoSpacing"/>
      </w:pPr>
      <w:r>
        <w:t>Slide 10</w:t>
      </w:r>
    </w:p>
    <w:p w:rsidR="002811CC" w:rsidRPr="002811CC" w:rsidRDefault="002811CC" w:rsidP="002811CC">
      <w:pPr>
        <w:pStyle w:val="NoSpacing"/>
      </w:pPr>
      <w:r w:rsidRPr="00FD7B8D">
        <w:rPr>
          <w:b/>
        </w:rPr>
        <w:t>Narrative</w:t>
      </w:r>
      <w:r>
        <w:t xml:space="preserve">: </w:t>
      </w:r>
      <w:r w:rsidRPr="002811CC">
        <w:t xml:space="preserve">Now, </w:t>
      </w:r>
      <w:proofErr w:type="spellStart"/>
      <w:proofErr w:type="gramStart"/>
      <w:r w:rsidRPr="002811CC">
        <w:t>lets</w:t>
      </w:r>
      <w:proofErr w:type="spellEnd"/>
      <w:proofErr w:type="gramEnd"/>
      <w:r w:rsidRPr="002811CC">
        <w:t xml:space="preserve"> look at characteristics of teachers, classrooms, and schools that contribute to student engagement in school.</w:t>
      </w:r>
    </w:p>
    <w:p w:rsidR="002811CC" w:rsidRPr="002811CC" w:rsidRDefault="002811CC" w:rsidP="002811CC">
      <w:pPr>
        <w:pStyle w:val="NoSpacing"/>
      </w:pPr>
      <w:r w:rsidRPr="002811CC">
        <w:t>Two general characteristics of teaching maximize student engagement in the classroom: classroom management and instructional strategies. Additionally, there are school characteristics that promote student engagement.</w:t>
      </w:r>
    </w:p>
    <w:p w:rsidR="002811CC" w:rsidRPr="002811CC" w:rsidRDefault="002811CC" w:rsidP="002811CC">
      <w:pPr>
        <w:pStyle w:val="NoSpacing"/>
      </w:pPr>
      <w:r w:rsidRPr="002811CC">
        <w:t>Both classroom and school characteristics will be described briefly on the next few slides, beginning with classroom characteristics.</w:t>
      </w:r>
    </w:p>
    <w:p w:rsidR="002811CC" w:rsidRDefault="002811CC" w:rsidP="00856FFA">
      <w:pPr>
        <w:pStyle w:val="NoSpacing"/>
      </w:pPr>
    </w:p>
    <w:p w:rsidR="002811CC" w:rsidRDefault="002811CC" w:rsidP="00856FFA">
      <w:pPr>
        <w:pStyle w:val="NoSpacing"/>
      </w:pPr>
      <w:r>
        <w:t>Slide 11</w:t>
      </w:r>
    </w:p>
    <w:p w:rsidR="002811CC" w:rsidRPr="002811CC" w:rsidRDefault="002811CC" w:rsidP="002811CC">
      <w:pPr>
        <w:pStyle w:val="NoSpacing"/>
      </w:pPr>
      <w:r w:rsidRPr="00FD7B8D">
        <w:rPr>
          <w:b/>
        </w:rPr>
        <w:t>Narrative</w:t>
      </w:r>
      <w:r>
        <w:t xml:space="preserve">: </w:t>
      </w:r>
      <w:r w:rsidRPr="002811CC">
        <w:t>In terms of classroom management, an authoritative approach to classroom management, and school discipline, characterizes not only the most effective teachers and schools, but also schools with a positive school climate. This approach consists of a balance of structure and social support. Research shows that the combination of structure and social support promotes behavioral, emotional, and cognitive engagement and is particularly effective in helping prevent behavioral disengagement.</w:t>
      </w:r>
    </w:p>
    <w:p w:rsidR="002811CC" w:rsidRDefault="002811CC" w:rsidP="00856FFA">
      <w:pPr>
        <w:pStyle w:val="NoSpacing"/>
      </w:pPr>
    </w:p>
    <w:p w:rsidR="002811CC" w:rsidRDefault="002811CC" w:rsidP="00856FFA">
      <w:pPr>
        <w:pStyle w:val="NoSpacing"/>
      </w:pPr>
      <w:r>
        <w:t>Slide 12</w:t>
      </w:r>
    </w:p>
    <w:p w:rsidR="002811CC" w:rsidRPr="002811CC" w:rsidRDefault="002811CC" w:rsidP="002811CC">
      <w:pPr>
        <w:pStyle w:val="NoSpacing"/>
      </w:pPr>
      <w:r w:rsidRPr="00FD7B8D">
        <w:rPr>
          <w:b/>
        </w:rPr>
        <w:t>Narrative</w:t>
      </w:r>
      <w:r>
        <w:t xml:space="preserve">: </w:t>
      </w:r>
      <w:r w:rsidRPr="002811CC">
        <w:t xml:space="preserve">The second characteristic of teaching that maximizes student engagement in the classroom is the use of certain instructional strategies. A number of instructional methods </w:t>
      </w:r>
      <w:proofErr w:type="gramStart"/>
      <w:r w:rsidRPr="002811CC">
        <w:t>have been shown</w:t>
      </w:r>
      <w:proofErr w:type="gramEnd"/>
      <w:r w:rsidRPr="002811CC">
        <w:t xml:space="preserve"> to characterize teachers and classrooms in which students are actively engaged behaviorally, cognitively, and emotionally. In general, they include the following methods, each of which </w:t>
      </w:r>
      <w:proofErr w:type="gramStart"/>
      <w:r w:rsidRPr="002811CC">
        <w:t>is further described</w:t>
      </w:r>
      <w:proofErr w:type="gramEnd"/>
      <w:r w:rsidRPr="002811CC">
        <w:t xml:space="preserve"> in the later section on recommended methods, strategies, and interventions. </w:t>
      </w:r>
    </w:p>
    <w:p w:rsidR="002811CC" w:rsidRPr="002811CC" w:rsidRDefault="002811CC" w:rsidP="002811CC">
      <w:pPr>
        <w:pStyle w:val="NoSpacing"/>
      </w:pPr>
      <w:r w:rsidRPr="002811CC">
        <w:t xml:space="preserve">Learning activities that, where appropriate and feasible, have the following qualities: </w:t>
      </w:r>
    </w:p>
    <w:p w:rsidR="002811CC" w:rsidRPr="002811CC" w:rsidRDefault="002811CC" w:rsidP="002811CC">
      <w:pPr>
        <w:pStyle w:val="NoSpacing"/>
      </w:pPr>
      <w:r w:rsidRPr="002811CC">
        <w:t xml:space="preserve">-They </w:t>
      </w:r>
      <w:proofErr w:type="gramStart"/>
      <w:r w:rsidRPr="002811CC">
        <w:t>are matched</w:t>
      </w:r>
      <w:proofErr w:type="gramEnd"/>
      <w:r w:rsidRPr="002811CC">
        <w:t xml:space="preserve"> with the ability level of individual students, and with their interests, talents, and goals.</w:t>
      </w:r>
    </w:p>
    <w:p w:rsidR="002811CC" w:rsidRPr="002811CC" w:rsidRDefault="002811CC" w:rsidP="002811CC">
      <w:pPr>
        <w:pStyle w:val="NoSpacing"/>
      </w:pPr>
      <w:r w:rsidRPr="002811CC">
        <w:t>-They are challenging, not too difficult, and not too easy.</w:t>
      </w:r>
    </w:p>
    <w:p w:rsidR="002811CC" w:rsidRPr="002811CC" w:rsidRDefault="002811CC" w:rsidP="002811CC">
      <w:pPr>
        <w:pStyle w:val="NoSpacing"/>
      </w:pPr>
      <w:r w:rsidRPr="002811CC">
        <w:t>-They emphasize higher-order thinking skills, rather than memorizing discrete facts (especially in adolescence).</w:t>
      </w:r>
    </w:p>
    <w:p w:rsidR="002811CC" w:rsidRPr="002811CC" w:rsidRDefault="002811CC" w:rsidP="002811CC">
      <w:pPr>
        <w:pStyle w:val="NoSpacing"/>
      </w:pPr>
      <w:r w:rsidRPr="002811CC">
        <w:t>-They are stimulating, often novel and fun.</w:t>
      </w:r>
    </w:p>
    <w:p w:rsidR="002811CC" w:rsidRPr="002811CC" w:rsidRDefault="002811CC" w:rsidP="002811CC">
      <w:pPr>
        <w:pStyle w:val="NoSpacing"/>
      </w:pPr>
      <w:r w:rsidRPr="002811CC">
        <w:t xml:space="preserve">-They </w:t>
      </w:r>
      <w:proofErr w:type="gramStart"/>
      <w:r w:rsidRPr="002811CC">
        <w:t>are quickly paced</w:t>
      </w:r>
      <w:proofErr w:type="gramEnd"/>
      <w:r w:rsidRPr="002811CC">
        <w:t>, allowing little down time.</w:t>
      </w:r>
    </w:p>
    <w:p w:rsidR="002811CC" w:rsidRPr="002811CC" w:rsidRDefault="002811CC" w:rsidP="002811CC">
      <w:pPr>
        <w:pStyle w:val="NoSpacing"/>
      </w:pPr>
      <w:r w:rsidRPr="002811CC">
        <w:t>-They allow for choice.</w:t>
      </w:r>
    </w:p>
    <w:p w:rsidR="002811CC" w:rsidRPr="002811CC" w:rsidRDefault="002811CC" w:rsidP="002811CC">
      <w:pPr>
        <w:pStyle w:val="NoSpacing"/>
      </w:pPr>
      <w:r w:rsidRPr="002811CC">
        <w:t>-They allow for and encourage collaboration with peers.</w:t>
      </w:r>
    </w:p>
    <w:p w:rsidR="002811CC" w:rsidRPr="002811CC" w:rsidRDefault="002811CC" w:rsidP="002811CC">
      <w:pPr>
        <w:pStyle w:val="NoSpacing"/>
      </w:pPr>
      <w:r w:rsidRPr="002811CC">
        <w:t>-They are authentic, emphasizing real-life applications.</w:t>
      </w:r>
    </w:p>
    <w:p w:rsidR="002811CC" w:rsidRPr="002811CC" w:rsidRDefault="002811CC" w:rsidP="002811CC">
      <w:pPr>
        <w:pStyle w:val="NoSpacing"/>
      </w:pPr>
      <w:r w:rsidRPr="002811CC">
        <w:t>-They encourage students to assume ownership of the learning activity’s conception, execution, and evaluation.</w:t>
      </w:r>
    </w:p>
    <w:p w:rsidR="002811CC" w:rsidRDefault="002811CC" w:rsidP="00856FFA">
      <w:pPr>
        <w:pStyle w:val="NoSpacing"/>
      </w:pPr>
    </w:p>
    <w:p w:rsidR="002811CC" w:rsidRDefault="002811CC" w:rsidP="00856FFA">
      <w:pPr>
        <w:pStyle w:val="NoSpacing"/>
      </w:pPr>
      <w:r>
        <w:t>Slide 13</w:t>
      </w:r>
    </w:p>
    <w:p w:rsidR="002811CC" w:rsidRPr="002811CC" w:rsidRDefault="002811CC" w:rsidP="002811CC">
      <w:pPr>
        <w:pStyle w:val="NoSpacing"/>
      </w:pPr>
      <w:r w:rsidRPr="00FD7B8D">
        <w:rPr>
          <w:b/>
        </w:rPr>
        <w:t>Narrative</w:t>
      </w:r>
      <w:r>
        <w:t xml:space="preserve">: </w:t>
      </w:r>
      <w:r w:rsidRPr="002811CC">
        <w:t>In addition to providing learning activities with the features on the previous slide, as well as implementing the classroom management strategies also presented previously, teachers who are most effective in engaging students tend to exhibit the following practices:</w:t>
      </w:r>
    </w:p>
    <w:p w:rsidR="002811CC" w:rsidRPr="002811CC" w:rsidRDefault="002811CC" w:rsidP="002811CC">
      <w:pPr>
        <w:pStyle w:val="NoSpacing"/>
      </w:pPr>
      <w:r w:rsidRPr="002811CC">
        <w:t xml:space="preserve">-They support student autonomy, allowing for choice and encouraging shared decision-making. </w:t>
      </w:r>
    </w:p>
    <w:p w:rsidR="002811CC" w:rsidRPr="002811CC" w:rsidRDefault="002811CC" w:rsidP="002811CC">
      <w:pPr>
        <w:pStyle w:val="NoSpacing"/>
      </w:pPr>
      <w:r w:rsidRPr="002811CC">
        <w:t>-They use a great variety tasks and activities.</w:t>
      </w:r>
    </w:p>
    <w:p w:rsidR="002811CC" w:rsidRPr="002811CC" w:rsidRDefault="002811CC" w:rsidP="002811CC">
      <w:pPr>
        <w:pStyle w:val="NoSpacing"/>
      </w:pPr>
      <w:r w:rsidRPr="002811CC">
        <w:t xml:space="preserve">-They provide peer-assisted activities that </w:t>
      </w:r>
      <w:proofErr w:type="gramStart"/>
      <w:r w:rsidRPr="002811CC">
        <w:t>are completed</w:t>
      </w:r>
      <w:proofErr w:type="gramEnd"/>
      <w:r w:rsidRPr="002811CC">
        <w:t xml:space="preserve"> in pairs, or small groups</w:t>
      </w:r>
    </w:p>
    <w:p w:rsidR="002811CC" w:rsidRPr="002811CC" w:rsidRDefault="002811CC" w:rsidP="002811CC">
      <w:pPr>
        <w:pStyle w:val="NoSpacing"/>
      </w:pPr>
      <w:r w:rsidRPr="002811CC">
        <w:t>-They incorporate use of modeling to highlight behaviors associated with emotional, behavioral, and cognitive engagement. Models include the teacher, students, and others in and outside of school.</w:t>
      </w:r>
    </w:p>
    <w:p w:rsidR="002811CC" w:rsidRPr="002811CC" w:rsidRDefault="002811CC" w:rsidP="002811CC">
      <w:pPr>
        <w:pStyle w:val="NoSpacing"/>
      </w:pPr>
      <w:r w:rsidRPr="002811CC">
        <w:t>-They incorporate the strategic and wise use of praise and rewards, providing effective feedback and reinforcing engagement-related behavior.</w:t>
      </w:r>
    </w:p>
    <w:p w:rsidR="002811CC" w:rsidRDefault="002811CC" w:rsidP="00856FFA">
      <w:pPr>
        <w:pStyle w:val="NoSpacing"/>
      </w:pPr>
    </w:p>
    <w:p w:rsidR="002811CC" w:rsidRDefault="002811CC" w:rsidP="00856FFA">
      <w:pPr>
        <w:pStyle w:val="NoSpacing"/>
      </w:pPr>
      <w:r>
        <w:t>Slide 14</w:t>
      </w:r>
    </w:p>
    <w:p w:rsidR="002811CC" w:rsidRPr="002811CC" w:rsidRDefault="002811CC" w:rsidP="002811CC">
      <w:pPr>
        <w:pStyle w:val="NoSpacing"/>
      </w:pPr>
      <w:r w:rsidRPr="00FD7B8D">
        <w:rPr>
          <w:b/>
        </w:rPr>
        <w:t>Narrative</w:t>
      </w:r>
      <w:r>
        <w:t xml:space="preserve">: </w:t>
      </w:r>
      <w:r w:rsidRPr="002811CC">
        <w:t xml:space="preserve">Now, </w:t>
      </w:r>
      <w:proofErr w:type="gramStart"/>
      <w:r w:rsidRPr="002811CC">
        <w:t>let’s</w:t>
      </w:r>
      <w:proofErr w:type="gramEnd"/>
      <w:r w:rsidRPr="002811CC">
        <w:t xml:space="preserve"> look at the school characteristics and strategies that help promote and improve student engagement. </w:t>
      </w:r>
    </w:p>
    <w:p w:rsidR="002811CC" w:rsidRPr="002811CC" w:rsidRDefault="002811CC" w:rsidP="002811CC">
      <w:pPr>
        <w:pStyle w:val="NoSpacing"/>
      </w:pPr>
      <w:r w:rsidRPr="002811CC">
        <w:t xml:space="preserve">Smaller classes and school size (including learning academies in secondary schools) provides more opportunities for students to be engaged, including participation in social relations. </w:t>
      </w:r>
    </w:p>
    <w:p w:rsidR="002811CC" w:rsidRPr="002811CC" w:rsidRDefault="002811CC" w:rsidP="002811CC">
      <w:pPr>
        <w:pStyle w:val="NoSpacing"/>
      </w:pPr>
      <w:r w:rsidRPr="002811CC">
        <w:t>Multiple opportunities to participate in extracurricular activities, sports, and school governance also promote student engagement.</w:t>
      </w:r>
    </w:p>
    <w:p w:rsidR="002811CC" w:rsidRPr="002811CC" w:rsidRDefault="002811CC" w:rsidP="002811CC">
      <w:pPr>
        <w:pStyle w:val="NoSpacing"/>
      </w:pPr>
      <w:r w:rsidRPr="002811CC">
        <w:t>Additionally, an environment that is safe and conducive to learning, which includes the absence of bullying, tends to promote engagement.</w:t>
      </w:r>
    </w:p>
    <w:p w:rsidR="002811CC" w:rsidRPr="002811CC" w:rsidRDefault="002811CC" w:rsidP="002811CC">
      <w:pPr>
        <w:pStyle w:val="NoSpacing"/>
      </w:pPr>
      <w:r w:rsidRPr="002811CC">
        <w:t xml:space="preserve">Finally, having a high proportion of teachers of similar race/ethnicity as the students, particularly in schools with large numbers of racial and ethnic minority students of lower socioeconomic status, helps students to </w:t>
      </w:r>
      <w:proofErr w:type="gramStart"/>
      <w:r w:rsidRPr="002811CC">
        <w:t>be more engaged</w:t>
      </w:r>
      <w:proofErr w:type="gramEnd"/>
      <w:r w:rsidRPr="002811CC">
        <w:t>.</w:t>
      </w:r>
    </w:p>
    <w:p w:rsidR="002811CC" w:rsidRDefault="002811CC" w:rsidP="00856FFA">
      <w:pPr>
        <w:pStyle w:val="NoSpacing"/>
      </w:pPr>
    </w:p>
    <w:p w:rsidR="002811CC" w:rsidRDefault="002811CC" w:rsidP="00856FFA">
      <w:pPr>
        <w:pStyle w:val="NoSpacing"/>
      </w:pPr>
      <w:r>
        <w:t>Slide 15</w:t>
      </w:r>
    </w:p>
    <w:p w:rsidR="002811CC" w:rsidRPr="002811CC" w:rsidRDefault="002811CC" w:rsidP="002811CC">
      <w:pPr>
        <w:pStyle w:val="NoSpacing"/>
      </w:pPr>
      <w:r w:rsidRPr="00FD7B8D">
        <w:rPr>
          <w:b/>
        </w:rPr>
        <w:t>Narrative</w:t>
      </w:r>
      <w:r>
        <w:t xml:space="preserve">: </w:t>
      </w:r>
      <w:r w:rsidRPr="002811CC">
        <w:t xml:space="preserve">It is important to note that the relations between engagement and many of the variables above are reciprocal. That is, the direction of influence likely goes both ways. For example, positive teacher-student and student-student relationships foster student engagement, but student engagement also fosters positive relationships. Likewise, the relation between many teaching strategies and engagement is often reciprocal (for example, less structure </w:t>
      </w:r>
      <w:proofErr w:type="gramStart"/>
      <w:r w:rsidRPr="002811CC">
        <w:t>is often needed</w:t>
      </w:r>
      <w:proofErr w:type="gramEnd"/>
      <w:r w:rsidRPr="002811CC">
        <w:t xml:space="preserve"> in classes of engaged students). </w:t>
      </w:r>
    </w:p>
    <w:p w:rsidR="002811CC" w:rsidRPr="002811CC" w:rsidRDefault="002811CC" w:rsidP="002811CC">
      <w:pPr>
        <w:pStyle w:val="NoSpacing"/>
      </w:pPr>
      <w:r w:rsidRPr="002811CC">
        <w:t xml:space="preserve">An important implication for interventions is that whereas student engagement </w:t>
      </w:r>
      <w:proofErr w:type="gramStart"/>
      <w:r w:rsidRPr="002811CC">
        <w:t>can be improved</w:t>
      </w:r>
      <w:proofErr w:type="gramEnd"/>
      <w:r w:rsidRPr="002811CC">
        <w:t xml:space="preserve"> by targeting characteristics of teaching and schools, so too can certain characteristics of teaching and schools be improved by directly targeting competencies underlying emotional, cognitive, and behavioral engagement of individual students.</w:t>
      </w:r>
    </w:p>
    <w:p w:rsidR="002811CC" w:rsidRDefault="002811CC" w:rsidP="00856FFA">
      <w:pPr>
        <w:pStyle w:val="NoSpacing"/>
      </w:pPr>
    </w:p>
    <w:p w:rsidR="002811CC" w:rsidRDefault="002811CC" w:rsidP="00856FFA">
      <w:pPr>
        <w:pStyle w:val="NoSpacing"/>
      </w:pPr>
      <w:r>
        <w:t>Slide 16</w:t>
      </w:r>
    </w:p>
    <w:p w:rsidR="002811CC" w:rsidRPr="002811CC" w:rsidRDefault="002811CC" w:rsidP="002811CC">
      <w:pPr>
        <w:pStyle w:val="NoSpacing"/>
      </w:pPr>
      <w:r w:rsidRPr="00FD7B8D">
        <w:rPr>
          <w:b/>
        </w:rPr>
        <w:t>Narrative</w:t>
      </w:r>
      <w:r>
        <w:t xml:space="preserve">: </w:t>
      </w:r>
      <w:r w:rsidRPr="002811CC">
        <w:t xml:space="preserve">Now that we covered why student engagement is important, as well as the primary factors contributing to engagement, </w:t>
      </w:r>
      <w:proofErr w:type="gramStart"/>
      <w:r w:rsidRPr="002811CC">
        <w:t>let’s</w:t>
      </w:r>
      <w:proofErr w:type="gramEnd"/>
      <w:r w:rsidRPr="002811CC">
        <w:t xml:space="preserve"> explore evidence-based strategies recommended to promote and improve student engagement in school. </w:t>
      </w:r>
    </w:p>
    <w:p w:rsidR="002811CC" w:rsidRPr="002811CC" w:rsidRDefault="002811CC" w:rsidP="002811CC">
      <w:pPr>
        <w:pStyle w:val="NoSpacing"/>
      </w:pPr>
      <w:r w:rsidRPr="002811CC">
        <w:t xml:space="preserve">In this section, evidence-based strategies and interventions </w:t>
      </w:r>
      <w:proofErr w:type="gramStart"/>
      <w:r w:rsidRPr="002811CC">
        <w:t>are presented</w:t>
      </w:r>
      <w:proofErr w:type="gramEnd"/>
      <w:r w:rsidRPr="002811CC">
        <w:t xml:space="preserve"> for improving student engagement at Tiers 1, 2, and 3.  First, Tier 1 strategies and interventions </w:t>
      </w:r>
      <w:proofErr w:type="gramStart"/>
      <w:r w:rsidRPr="002811CC">
        <w:t>are presented</w:t>
      </w:r>
      <w:proofErr w:type="gramEnd"/>
      <w:r w:rsidRPr="002811CC">
        <w:t xml:space="preserve">, which consist of those designed to be implemented for all students at the classroom and school-wide levels.  </w:t>
      </w:r>
      <w:proofErr w:type="gramStart"/>
      <w:r w:rsidRPr="002811CC">
        <w:t>For heuristic purposes they are grouped into six general categories: First, use data to help determine the need for classroom and school-wide interventions and which interventions might be most effective; second, implement authoritative strategies of classroom management and school-wide discipline that promote student engagement; third, implement a variety of instructional methods and practices that stimulate student motivation and engagement; fourth, challenge students to set realistic academic and behavioral goals, and to develop plans for achieving them; fifth, emphasize the critical importance of effort and persistence in achieving one’s goals; and sixth, consider implementing an evidence-based SEL curriculum that has been shown to strengthen students’ social-emotional competencies and particularly those most related to emotional, behavioral, and cognitive engagement.</w:t>
      </w:r>
      <w:proofErr w:type="gramEnd"/>
    </w:p>
    <w:p w:rsidR="002811CC" w:rsidRPr="002811CC" w:rsidRDefault="002811CC" w:rsidP="002811CC">
      <w:pPr>
        <w:pStyle w:val="NoSpacing"/>
      </w:pPr>
      <w:r w:rsidRPr="002811CC">
        <w:t xml:space="preserve">Next, strategies and interventions more specific for Tiers 2 and 3 </w:t>
      </w:r>
      <w:proofErr w:type="gramStart"/>
      <w:r w:rsidRPr="002811CC">
        <w:t>are presented</w:t>
      </w:r>
      <w:proofErr w:type="gramEnd"/>
      <w:r w:rsidRPr="002811CC">
        <w:t>. These are most appropriate for individual students at Tier 3 who demonstrate signs of disengagement over time despite use of Tier 1 interventions. They also are appropriate, however, for students deemed to be at great risk for disengagement; that is, those at Tier 2.</w:t>
      </w:r>
    </w:p>
    <w:p w:rsidR="002811CC" w:rsidRPr="002811CC" w:rsidRDefault="002811CC" w:rsidP="002811CC">
      <w:pPr>
        <w:pStyle w:val="NoSpacing"/>
      </w:pPr>
      <w:r w:rsidRPr="002811CC">
        <w:t xml:space="preserve">It is important to note that each strategy and intervention </w:t>
      </w:r>
      <w:proofErr w:type="gramStart"/>
      <w:r w:rsidRPr="002811CC">
        <w:t>should be viewed</w:t>
      </w:r>
      <w:proofErr w:type="gramEnd"/>
      <w:r w:rsidRPr="002811CC">
        <w:t xml:space="preserve"> considering its developmental appropriateness, feasibility, and the anticipated likelihood of being implemented with fidelity and effectiveness. </w:t>
      </w:r>
    </w:p>
    <w:p w:rsidR="002811CC" w:rsidRPr="002811CC" w:rsidRDefault="002811CC" w:rsidP="002811CC">
      <w:pPr>
        <w:pStyle w:val="NoSpacing"/>
      </w:pPr>
      <w:proofErr w:type="gramStart"/>
      <w:r w:rsidRPr="002811CC">
        <w:t>Let’s</w:t>
      </w:r>
      <w:proofErr w:type="gramEnd"/>
      <w:r w:rsidRPr="002811CC">
        <w:t xml:space="preserve"> get started with the Tier 1 strategies and interventions.</w:t>
      </w:r>
    </w:p>
    <w:p w:rsidR="002811CC" w:rsidRDefault="002811CC" w:rsidP="00856FFA">
      <w:pPr>
        <w:pStyle w:val="NoSpacing"/>
      </w:pPr>
    </w:p>
    <w:p w:rsidR="002811CC" w:rsidRDefault="002811CC" w:rsidP="00856FFA">
      <w:pPr>
        <w:pStyle w:val="NoSpacing"/>
      </w:pPr>
      <w:r>
        <w:t>Slide 17</w:t>
      </w:r>
    </w:p>
    <w:p w:rsidR="002811CC" w:rsidRPr="002811CC" w:rsidRDefault="002811CC" w:rsidP="002811CC">
      <w:pPr>
        <w:pStyle w:val="NoSpacing"/>
      </w:pPr>
      <w:r w:rsidRPr="00FD7B8D">
        <w:rPr>
          <w:b/>
        </w:rPr>
        <w:t>Narrative</w:t>
      </w:r>
      <w:r>
        <w:t xml:space="preserve">: </w:t>
      </w:r>
      <w:r w:rsidRPr="002811CC">
        <w:t xml:space="preserve">The first recommended strategy for use at the Tier 1 level is to use data to help determine the need for </w:t>
      </w:r>
      <w:proofErr w:type="gramStart"/>
      <w:r w:rsidRPr="002811CC">
        <w:t>classroom and school-wide interventions and which interventions might be most effective</w:t>
      </w:r>
      <w:proofErr w:type="gramEnd"/>
      <w:r w:rsidRPr="002811CC">
        <w:t xml:space="preserve">. It </w:t>
      </w:r>
      <w:proofErr w:type="gramStart"/>
      <w:r w:rsidRPr="002811CC">
        <w:t>is strongly recommended</w:t>
      </w:r>
      <w:proofErr w:type="gramEnd"/>
      <w:r w:rsidRPr="002811CC">
        <w:t xml:space="preserve"> that interventions for improving student engagement be guided by a needs assessment. Sources of engagement-related data that should be considered include academic achievement, absences, truancies, office disciplinary referrals, suspensions, dropout rate (in high school), and the number of students participating in extracurricular activities and sports. </w:t>
      </w:r>
    </w:p>
    <w:p w:rsidR="002811CC" w:rsidRPr="002811CC" w:rsidRDefault="002811CC" w:rsidP="002811CC">
      <w:pPr>
        <w:pStyle w:val="NoSpacing"/>
      </w:pPr>
      <w:r w:rsidRPr="002811CC">
        <w:t xml:space="preserve">Student, teacher/staff, and parent surveys also are valuable sources of data on student engagement. </w:t>
      </w:r>
      <w:proofErr w:type="gramStart"/>
      <w:r w:rsidRPr="002811CC">
        <w:t>As noted previously, the Delaware School Surveys include two different measures of student engagement: First, the Delaware School Climate Scale, which assesses general student engagement school-wide (as reported by students and teachers/staff) and second, the Delaware Student Engagement Scale, which assesses emotional, behavioral, and cognitive engagement of the individual student (as reported by the individual student and his/her parent).</w:t>
      </w:r>
      <w:proofErr w:type="gramEnd"/>
      <w:r w:rsidRPr="002811CC">
        <w:t xml:space="preserve"> </w:t>
      </w:r>
    </w:p>
    <w:p w:rsidR="002811CC" w:rsidRDefault="002811CC" w:rsidP="00856FFA">
      <w:pPr>
        <w:pStyle w:val="NoSpacing"/>
      </w:pPr>
    </w:p>
    <w:p w:rsidR="002811CC" w:rsidRDefault="002811CC" w:rsidP="00856FFA">
      <w:pPr>
        <w:pStyle w:val="NoSpacing"/>
      </w:pPr>
      <w:r>
        <w:t>Slide 18</w:t>
      </w:r>
    </w:p>
    <w:p w:rsidR="002811CC" w:rsidRPr="002811CC" w:rsidRDefault="002811CC" w:rsidP="002811CC">
      <w:pPr>
        <w:pStyle w:val="NoSpacing"/>
      </w:pPr>
      <w:r w:rsidRPr="00FD7B8D">
        <w:rPr>
          <w:b/>
        </w:rPr>
        <w:t>Narrative</w:t>
      </w:r>
      <w:r>
        <w:t xml:space="preserve">: </w:t>
      </w:r>
      <w:r w:rsidRPr="002811CC">
        <w:t xml:space="preserve">Survey scores for student engagement can help answer several important questions, such </w:t>
      </w:r>
      <w:proofErr w:type="gramStart"/>
      <w:r w:rsidRPr="002811CC">
        <w:t>as:</w:t>
      </w:r>
      <w:proofErr w:type="gramEnd"/>
      <w:r w:rsidRPr="002811CC">
        <w:t xml:space="preserve"> Do students and teachers/staff report that students throughout the school are engaged? That is, is the school viewed as one in which students are engaged? </w:t>
      </w:r>
      <w:proofErr w:type="gramStart"/>
      <w:r w:rsidRPr="002811CC">
        <w:t>Also</w:t>
      </w:r>
      <w:proofErr w:type="gramEnd"/>
      <w:r w:rsidRPr="002811CC">
        <w:t xml:space="preserve">, to what extent are individual students engaged emotionally, behaviorally, and cognitively, as reported by individual students and their parents? Are results of the two questions above the same or different across grade, racial/ethnic groups, and gender? </w:t>
      </w:r>
    </w:p>
    <w:p w:rsidR="002811CC" w:rsidRPr="002811CC" w:rsidRDefault="002811CC" w:rsidP="002811CC">
      <w:pPr>
        <w:pStyle w:val="NoSpacing"/>
      </w:pPr>
      <w:r w:rsidRPr="002811CC">
        <w:t>Reports of high engagement across the three groups of respondents and across subgroups (that is, race, grade, and gender) would indicate little or no need for the interventions that follow or for related staff development.</w:t>
      </w:r>
    </w:p>
    <w:p w:rsidR="002811CC" w:rsidRPr="002811CC" w:rsidRDefault="002811CC" w:rsidP="002811CC">
      <w:pPr>
        <w:pStyle w:val="NoSpacing"/>
      </w:pPr>
      <w:r w:rsidRPr="002811CC">
        <w:t>Reports of low engagement would indicate the need for comprehensive and sustained interventions, including related staff development. Reports of low engagement for specific subgroups would indicate the need for more targeted interventions for those subgroups (for example, African American students in the school, male students in fifth grade, African American males in fifth grade).</w:t>
      </w:r>
    </w:p>
    <w:p w:rsidR="002811CC" w:rsidRPr="002811CC" w:rsidRDefault="002811CC" w:rsidP="002811CC">
      <w:pPr>
        <w:pStyle w:val="NoSpacing"/>
      </w:pPr>
      <w:proofErr w:type="gramStart"/>
      <w:r w:rsidRPr="002811CC">
        <w:t>Also</w:t>
      </w:r>
      <w:proofErr w:type="gramEnd"/>
      <w:r w:rsidRPr="002811CC">
        <w:t xml:space="preserve">, survey data should always be interpreted in light of other sources of data listed above. If data do not converge, reasons for disagreement </w:t>
      </w:r>
      <w:proofErr w:type="gramStart"/>
      <w:r w:rsidRPr="002811CC">
        <w:t>should be explored and addressed</w:t>
      </w:r>
      <w:proofErr w:type="gramEnd"/>
      <w:r w:rsidRPr="002811CC">
        <w:t xml:space="preserve">. For example, if students report low engagement but all other data do not support their low perceptions, then the validity of students’ perceptions </w:t>
      </w:r>
      <w:proofErr w:type="gramStart"/>
      <w:r w:rsidRPr="002811CC">
        <w:t>might be targeted</w:t>
      </w:r>
      <w:proofErr w:type="gramEnd"/>
      <w:r w:rsidRPr="002811CC">
        <w:t xml:space="preserve">, such as in focus groups with students about how they interpret specific items and the inconsistencies between their survey responses and objective data. </w:t>
      </w:r>
    </w:p>
    <w:p w:rsidR="002811CC" w:rsidRPr="002811CC" w:rsidRDefault="002811CC" w:rsidP="002811CC">
      <w:pPr>
        <w:pStyle w:val="NoSpacing"/>
      </w:pPr>
      <w:r w:rsidRPr="002811CC">
        <w:t xml:space="preserve">Furthermore, in examining scores, it is very important to consider not only the extent to which students, teachers/staff, and parents agree or disagree that students </w:t>
      </w:r>
      <w:proofErr w:type="gramStart"/>
      <w:r w:rsidRPr="002811CC">
        <w:t>are engaged or disengaged,</w:t>
      </w:r>
      <w:proofErr w:type="gramEnd"/>
      <w:r w:rsidRPr="002811CC">
        <w:t xml:space="preserve"> but also the developmental differences in students’ scores. For example, schools should recognize that less engagement tends to </w:t>
      </w:r>
      <w:proofErr w:type="gramStart"/>
      <w:r w:rsidRPr="002811CC">
        <w:t>be reported</w:t>
      </w:r>
      <w:proofErr w:type="gramEnd"/>
      <w:r w:rsidRPr="002811CC">
        <w:t xml:space="preserve"> with increasing age, especially from elementary to early high school. The Delaware School Climate Survey Interpretation Worksheets </w:t>
      </w:r>
      <w:proofErr w:type="gramStart"/>
      <w:r w:rsidRPr="002811CC">
        <w:t>are designed</w:t>
      </w:r>
      <w:proofErr w:type="gramEnd"/>
      <w:r w:rsidRPr="002811CC">
        <w:t xml:space="preserve"> to help schools do this. See the Delaware PBS website to access these resources.</w:t>
      </w:r>
    </w:p>
    <w:p w:rsidR="002811CC" w:rsidRPr="002811CC" w:rsidRDefault="002811CC" w:rsidP="002811CC">
      <w:pPr>
        <w:pStyle w:val="NoSpacing"/>
      </w:pPr>
      <w:r w:rsidRPr="002811CC">
        <w:t>Another key element to consider when examining data is comparing responses across the emotional, behavioral, and cognitive subscales of the Delaware Student Engagement Scale. Students might report high emotional engagement, but low behavioral or cognitive engagement, or vice versa. Interventions should align with the school’s strengths and weaknesses on the subscales (and on other measures).</w:t>
      </w:r>
    </w:p>
    <w:p w:rsidR="002811CC" w:rsidRPr="002811CC" w:rsidRDefault="002811CC" w:rsidP="002811CC">
      <w:pPr>
        <w:pStyle w:val="NoSpacing"/>
      </w:pPr>
      <w:r w:rsidRPr="002811CC">
        <w:t xml:space="preserve">In addition to looking at subscale scores, examine responses to specific items on all four subscales. </w:t>
      </w:r>
      <w:proofErr w:type="gramStart"/>
      <w:r w:rsidRPr="002811CC">
        <w:t>Remember, whereas the Student Engagement School-wide subscale of the Delaware School Climate Scale assesses students’ and teachers’ perceptions of engagement school-wide (For example, “Students work hard in this school.”), the Delaware Student Engagement Scale assesses emotional, behavioral, and cognitive engagement as reported by individual students (For example, “I work hard in school.”) and their parents (For example, “My child works hard in school.”).</w:t>
      </w:r>
      <w:proofErr w:type="gramEnd"/>
    </w:p>
    <w:p w:rsidR="002811CC" w:rsidRPr="002811CC" w:rsidRDefault="002811CC" w:rsidP="002811CC">
      <w:pPr>
        <w:pStyle w:val="NoSpacing"/>
      </w:pPr>
      <w:r w:rsidRPr="002811CC">
        <w:t xml:space="preserve">Examine if responses are consistent across items. For example, negative responses to “I turn in my homework on time,” but positive responses to all other items, would indicate that the school should examine homework completion rather than engagement in general. </w:t>
      </w:r>
    </w:p>
    <w:p w:rsidR="002811CC" w:rsidRPr="002811CC" w:rsidRDefault="002811CC" w:rsidP="002811CC">
      <w:pPr>
        <w:pStyle w:val="NoSpacing"/>
      </w:pPr>
      <w:r w:rsidRPr="002811CC">
        <w:t xml:space="preserve">If data from the surveys indicate that student engagement is an area of need (and especially for more than one year), additional data should be gathered and examined to help determine why respondents report low emotional, behavioral, and/or cognitive engagement. Scores on other subscales of the surveys and data from other sources should provide some clues. For example, low scores on the Student-Student Relationships subscale might indicate that poor relationships between students are a major source of disengagement (especially emotional disengagement). Thus, interventions targeting peer relationships </w:t>
      </w:r>
      <w:proofErr w:type="gramStart"/>
      <w:r w:rsidRPr="002811CC">
        <w:t>would be warranted</w:t>
      </w:r>
      <w:proofErr w:type="gramEnd"/>
      <w:r w:rsidRPr="002811CC">
        <w:t>.</w:t>
      </w:r>
    </w:p>
    <w:p w:rsidR="002811CC" w:rsidRPr="002811CC" w:rsidRDefault="002811CC" w:rsidP="002811CC">
      <w:pPr>
        <w:pStyle w:val="NoSpacing"/>
      </w:pPr>
      <w:r w:rsidRPr="002811CC">
        <w:t xml:space="preserve">Finally, share survey results and other data with focus groups comprised of representatives of subgroups that responded unfavorably to the items. For example, if fifth-grade teachers, African-American students, or Hispanic/Latino parents report low engagement, consider meeting with members of that group to gain insight into their perceptions of poor student engagement, as well as opinions about and their perceptions of which interventions, as recommended below, are likely to be effective. A brief description of a focus group guide </w:t>
      </w:r>
      <w:proofErr w:type="gramStart"/>
      <w:r w:rsidRPr="002811CC">
        <w:t>is presented</w:t>
      </w:r>
      <w:proofErr w:type="gramEnd"/>
      <w:r w:rsidRPr="002811CC">
        <w:t xml:space="preserve"> on the next slide. This resource </w:t>
      </w:r>
      <w:proofErr w:type="gramStart"/>
      <w:r w:rsidRPr="002811CC">
        <w:t>can also be found</w:t>
      </w:r>
      <w:proofErr w:type="gramEnd"/>
      <w:r w:rsidRPr="002811CC">
        <w:t xml:space="preserve"> on the Delaware PBS website.</w:t>
      </w:r>
    </w:p>
    <w:p w:rsidR="002811CC" w:rsidRDefault="002811CC" w:rsidP="00856FFA">
      <w:pPr>
        <w:pStyle w:val="NoSpacing"/>
      </w:pPr>
    </w:p>
    <w:p w:rsidR="002811CC" w:rsidRDefault="002811CC" w:rsidP="00856FFA">
      <w:pPr>
        <w:pStyle w:val="NoSpacing"/>
      </w:pPr>
      <w:r>
        <w:t>Slide 19</w:t>
      </w:r>
    </w:p>
    <w:p w:rsidR="002811CC" w:rsidRPr="002811CC" w:rsidRDefault="002811CC" w:rsidP="002811CC">
      <w:pPr>
        <w:pStyle w:val="NoSpacing"/>
      </w:pPr>
      <w:r w:rsidRPr="00FD7B8D">
        <w:rPr>
          <w:b/>
        </w:rPr>
        <w:t>Narrative</w:t>
      </w:r>
      <w:r>
        <w:t xml:space="preserve">: </w:t>
      </w:r>
      <w:r w:rsidRPr="002811CC">
        <w:t xml:space="preserve">Presented here is the cover page to a focus group guide that is part of the resources available to you on the Delaware PBS website. This guide, from Duke University, provides information on designing focus group questions, recruiting participants, conducting the focus group, and analyzing the data from the group. The guide also provides examples of different materials used to conduct a focus group. </w:t>
      </w:r>
    </w:p>
    <w:p w:rsidR="002811CC" w:rsidRDefault="002811CC" w:rsidP="00856FFA">
      <w:pPr>
        <w:pStyle w:val="NoSpacing"/>
      </w:pPr>
    </w:p>
    <w:p w:rsidR="002811CC" w:rsidRDefault="002811CC" w:rsidP="00856FFA">
      <w:pPr>
        <w:pStyle w:val="NoSpacing"/>
      </w:pPr>
      <w:r>
        <w:t>Slide 20</w:t>
      </w:r>
    </w:p>
    <w:p w:rsidR="002811CC" w:rsidRPr="002811CC" w:rsidRDefault="002811CC" w:rsidP="002811CC">
      <w:pPr>
        <w:pStyle w:val="NoSpacing"/>
      </w:pPr>
      <w:r w:rsidRPr="00FD7B8D">
        <w:rPr>
          <w:b/>
        </w:rPr>
        <w:t>Narrative</w:t>
      </w:r>
      <w:r>
        <w:t xml:space="preserve">: </w:t>
      </w:r>
      <w:r w:rsidRPr="002811CC">
        <w:t xml:space="preserve">The second recommended strategy to promote and improve student engagement in school is to implement authoritative strategies of classroom management and school-wide discipline that promote student engagement. </w:t>
      </w:r>
    </w:p>
    <w:p w:rsidR="002811CC" w:rsidRPr="002811CC" w:rsidRDefault="002811CC" w:rsidP="002811CC">
      <w:pPr>
        <w:pStyle w:val="NoSpacing"/>
      </w:pPr>
      <w:r w:rsidRPr="002811CC">
        <w:t xml:space="preserve">The strategies for preventing and managing student misbehavior listed in other modules, especially on Improving Teacher-Student Relationships and Improving Student-Student Relationships, apply to improving student engagement, particularly emotional and behavioral engagement, and </w:t>
      </w:r>
      <w:proofErr w:type="gramStart"/>
      <w:r w:rsidRPr="002811CC">
        <w:t>should always be implemented</w:t>
      </w:r>
      <w:proofErr w:type="gramEnd"/>
      <w:r w:rsidRPr="002811CC">
        <w:t xml:space="preserve"> in combination with the methods and strategies in this module. They include strategies reflecting an authoritative approach to classroom management, which consists of a balance of social support and structure, as described previously in this module. Although nearly all strategies in those two modules </w:t>
      </w:r>
      <w:proofErr w:type="gramStart"/>
      <w:r w:rsidRPr="002811CC">
        <w:t>should be implemented</w:t>
      </w:r>
      <w:proofErr w:type="gramEnd"/>
      <w:r w:rsidRPr="002811CC">
        <w:t xml:space="preserve"> to improve student engagement, several are particularly important and thus are repeated below.</w:t>
      </w:r>
    </w:p>
    <w:p w:rsidR="002811CC" w:rsidRPr="002811CC" w:rsidRDefault="002811CC" w:rsidP="002811CC">
      <w:pPr>
        <w:pStyle w:val="NoSpacing"/>
      </w:pPr>
      <w:r w:rsidRPr="002811CC">
        <w:t xml:space="preserve">The first is to ensure social support. Prevent behavioral problems and promote engagement by establishing and maintaining positive relationships in the classroom and school. As noted earlier, connectedness, or a sense of belonging, is a large part of emotional engagement. It also </w:t>
      </w:r>
      <w:proofErr w:type="gramStart"/>
      <w:r w:rsidRPr="002811CC">
        <w:t>is related</w:t>
      </w:r>
      <w:proofErr w:type="gramEnd"/>
      <w:r w:rsidRPr="002811CC">
        <w:t xml:space="preserve"> to behavioral and cognitive engagement: When students feel connected to teachers and classmates, they are likely to be more engaged in learning. Thus, all efforts to improve student engagement should include social support strategies that help establish and maintain positive teacher-student and student-student relationships.</w:t>
      </w:r>
    </w:p>
    <w:p w:rsidR="002811CC" w:rsidRPr="002811CC" w:rsidRDefault="002811CC" w:rsidP="002811CC">
      <w:pPr>
        <w:pStyle w:val="NoSpacing"/>
      </w:pPr>
      <w:r w:rsidRPr="002811CC">
        <w:t xml:space="preserve">Likewise, positive relationships between a student’s teacher/school and his/her home, especially as seen in effective communication and </w:t>
      </w:r>
      <w:proofErr w:type="gramStart"/>
      <w:r w:rsidRPr="002811CC">
        <w:t>collaboration, also</w:t>
      </w:r>
      <w:proofErr w:type="gramEnd"/>
      <w:r w:rsidRPr="002811CC">
        <w:t xml:space="preserve"> are important in student engagement, and especially when targeting students who are disengaged. Thus, readers also </w:t>
      </w:r>
      <w:proofErr w:type="gramStart"/>
      <w:r w:rsidRPr="002811CC">
        <w:t>are referred</w:t>
      </w:r>
      <w:proofErr w:type="gramEnd"/>
      <w:r w:rsidRPr="002811CC">
        <w:t xml:space="preserve"> to the module in this series on Improving School-Home Collaboration.</w:t>
      </w:r>
    </w:p>
    <w:p w:rsidR="002811CC" w:rsidRPr="002811CC" w:rsidRDefault="002811CC" w:rsidP="002811CC">
      <w:pPr>
        <w:pStyle w:val="NoSpacing"/>
      </w:pPr>
      <w:r w:rsidRPr="002811CC">
        <w:t xml:space="preserve">The second critical strategy is to ensure structure. Prevent behavior problems and promote engagement with use of classroom management practices that help keep students on-task and engaged emotionally, behaviorally, and cognitively. Structure is as important as social support, especially in preventing behavior problems that often stifle engagement. Thus, structure-related strategies, such as those found in the Improving Teacher-Student Relationships module, </w:t>
      </w:r>
      <w:proofErr w:type="gramStart"/>
      <w:r w:rsidRPr="002811CC">
        <w:t>should be emphasized</w:t>
      </w:r>
      <w:proofErr w:type="gramEnd"/>
      <w:r w:rsidRPr="002811CC">
        <w:t>. These would include providing clear behavioral and academic expectations, routines, and procedures; fair rules and consequences; quickly paced lessons with little “down time,” and close monitoring and supervision of student behavior. They also would include the use of a variety of instructional methods for motivating and engaging students (</w:t>
      </w:r>
      <w:proofErr w:type="gramStart"/>
      <w:r w:rsidRPr="002811CC">
        <w:t>and also</w:t>
      </w:r>
      <w:proofErr w:type="gramEnd"/>
      <w:r w:rsidRPr="002811CC">
        <w:t xml:space="preserve"> for fostering positive teacher-student relationships). Those methods </w:t>
      </w:r>
      <w:proofErr w:type="gramStart"/>
      <w:r w:rsidRPr="002811CC">
        <w:t>are presented</w:t>
      </w:r>
      <w:proofErr w:type="gramEnd"/>
      <w:r w:rsidRPr="002811CC">
        <w:t xml:space="preserve"> later in this presentation.</w:t>
      </w:r>
    </w:p>
    <w:p w:rsidR="002811CC" w:rsidRPr="002811CC" w:rsidRDefault="002811CC" w:rsidP="002811CC">
      <w:pPr>
        <w:pStyle w:val="NoSpacing"/>
      </w:pPr>
      <w:r w:rsidRPr="002811CC">
        <w:t xml:space="preserve">Another authoritative strategy to help promote student engagement is to use </w:t>
      </w:r>
      <w:proofErr w:type="gramStart"/>
      <w:r w:rsidRPr="002811CC">
        <w:t>praise and rewards</w:t>
      </w:r>
      <w:proofErr w:type="gramEnd"/>
      <w:r w:rsidRPr="002811CC">
        <w:t xml:space="preserve"> and other recognitions wisely and strategically. Praise and rewards help promote both social support and structure, </w:t>
      </w:r>
      <w:proofErr w:type="gramStart"/>
      <w:r w:rsidRPr="002811CC">
        <w:t>and also</w:t>
      </w:r>
      <w:proofErr w:type="gramEnd"/>
      <w:r w:rsidRPr="002811CC">
        <w:t xml:space="preserve"> serve multiple functions in fostering engagement. For example, not only do they often reinforce engagement and related behaviors, but they also serve as a valuable source of feedback to students. The Delaware PBS website contains a checklist of tips on using praise and rewards wisely and strategically to promote intrinsic and extrinsic motivation, and thus engagement, but especially cognitive and behavioral engagement. </w:t>
      </w:r>
    </w:p>
    <w:p w:rsidR="002811CC" w:rsidRDefault="002811CC" w:rsidP="00856FFA">
      <w:pPr>
        <w:pStyle w:val="NoSpacing"/>
      </w:pPr>
    </w:p>
    <w:p w:rsidR="002811CC" w:rsidRDefault="002811CC" w:rsidP="00856FFA">
      <w:pPr>
        <w:pStyle w:val="NoSpacing"/>
      </w:pPr>
      <w:r>
        <w:t>Slide 21</w:t>
      </w:r>
    </w:p>
    <w:p w:rsidR="002811CC" w:rsidRPr="002811CC" w:rsidRDefault="002811CC" w:rsidP="002811CC">
      <w:pPr>
        <w:pStyle w:val="NoSpacing"/>
      </w:pPr>
      <w:r w:rsidRPr="00FD7B8D">
        <w:rPr>
          <w:b/>
        </w:rPr>
        <w:t>Narrative</w:t>
      </w:r>
      <w:r>
        <w:t xml:space="preserve">: </w:t>
      </w:r>
      <w:r w:rsidRPr="002811CC">
        <w:t xml:space="preserve">A third recommended strategy to help promote and improve student engagement in school is to implement a variety of instructional methods and activities that stimulate behavioral and cognitive engagement. </w:t>
      </w:r>
    </w:p>
    <w:p w:rsidR="002811CC" w:rsidRPr="002811CC" w:rsidRDefault="002811CC" w:rsidP="002811CC">
      <w:pPr>
        <w:pStyle w:val="NoSpacing"/>
      </w:pPr>
      <w:r w:rsidRPr="002811CC">
        <w:t>As noted earlier, teachers who are most effective in engaging and motivating students embrace a wide range of evidence-based methods, of which the following are commonly found in reviews of the research literature</w:t>
      </w:r>
      <w:proofErr w:type="gramStart"/>
      <w:r w:rsidRPr="002811CC">
        <w:t>,  including</w:t>
      </w:r>
      <w:proofErr w:type="gramEnd"/>
      <w:r w:rsidRPr="002811CC">
        <w:t xml:space="preserve"> studies of interventions that have been shown to be effective in improving engagement. They </w:t>
      </w:r>
      <w:proofErr w:type="gramStart"/>
      <w:r w:rsidRPr="002811CC">
        <w:t>should be considered</w:t>
      </w:r>
      <w:proofErr w:type="gramEnd"/>
      <w:r w:rsidRPr="002811CC">
        <w:t xml:space="preserve"> for implementation, when feasible and appropriate (that is, depending on grade level, need, availability of resources, training, etc.).</w:t>
      </w:r>
    </w:p>
    <w:p w:rsidR="002811CC" w:rsidRPr="002811CC" w:rsidRDefault="002811CC" w:rsidP="002811CC">
      <w:pPr>
        <w:pStyle w:val="NoSpacing"/>
      </w:pPr>
      <w:r w:rsidRPr="002811CC">
        <w:t xml:space="preserve">Before we go over the specific instructional methods and strategies, it is important to note that the following methods and strategies </w:t>
      </w:r>
      <w:proofErr w:type="gramStart"/>
      <w:r w:rsidRPr="002811CC">
        <w:t>are tailored</w:t>
      </w:r>
      <w:proofErr w:type="gramEnd"/>
      <w:r w:rsidRPr="002811CC">
        <w:t xml:space="preserve"> more for behavioral and cognitive engagement than for emotional engagement, although they are likely to enhance all three areas. Multiple strategies more specific to enhancing emotional engagement, particularly students’ sense of belonging and connectedness, are included in the modules on Improving Teacher-Student Relationships and Improving Student-Student Relationships. </w:t>
      </w:r>
    </w:p>
    <w:p w:rsidR="002811CC" w:rsidRPr="002811CC" w:rsidRDefault="002811CC" w:rsidP="002811CC">
      <w:pPr>
        <w:pStyle w:val="NoSpacing"/>
      </w:pPr>
      <w:r w:rsidRPr="002811CC">
        <w:t xml:space="preserve">The first strategy is to maximize variety in the use of instructional methods and learning activities, with greatest use of those that require active participation of students. This would include project-based learning, inquiry based learning, peer-assisted learning, class discussions, role plays, debates, simulations, computer and other technology-based activities, educational games, dramatic readings, and so forth. </w:t>
      </w:r>
    </w:p>
    <w:p w:rsidR="002811CC" w:rsidRPr="002811CC" w:rsidRDefault="002811CC" w:rsidP="002811CC">
      <w:pPr>
        <w:pStyle w:val="NoSpacing"/>
      </w:pPr>
      <w:r w:rsidRPr="002811CC">
        <w:t>Second, offer challenging and authentic tasks—those that center on the realistic application of skills learned, and especially higher order thinking skills. With increasing age, the tasks should entail more complex and multidimensional problems.</w:t>
      </w:r>
    </w:p>
    <w:p w:rsidR="002811CC" w:rsidRPr="002811CC" w:rsidRDefault="002811CC" w:rsidP="002811CC">
      <w:pPr>
        <w:pStyle w:val="NoSpacing"/>
      </w:pPr>
      <w:r w:rsidRPr="002811CC">
        <w:t>Third, ensure that instructional materials match the abilities of individual students. When needed, provide accommodations to help enable students to learn the material.</w:t>
      </w:r>
    </w:p>
    <w:p w:rsidR="002811CC" w:rsidRPr="002811CC" w:rsidRDefault="002811CC" w:rsidP="002811CC">
      <w:pPr>
        <w:pStyle w:val="NoSpacing"/>
      </w:pPr>
      <w:r w:rsidRPr="002811CC">
        <w:t xml:space="preserve">Next, offer students choices in activities—in what to do and how to do it. When provided with choices, students are likely to feel more intrinsically motivated to complete the activities or assignments, feel more competent in the content and materials, and perform better on assignments and tests. For example, give students a choice between two similar homework assignment options, the difficulty level of an assignment, or how they might demonstrate a </w:t>
      </w:r>
      <w:proofErr w:type="gramStart"/>
      <w:r w:rsidRPr="002811CC">
        <w:t>skill</w:t>
      </w:r>
      <w:proofErr w:type="gramEnd"/>
      <w:r w:rsidRPr="002811CC">
        <w:t xml:space="preserve"> they are taught.</w:t>
      </w:r>
    </w:p>
    <w:p w:rsidR="002811CC" w:rsidRPr="002811CC" w:rsidRDefault="002811CC" w:rsidP="002811CC">
      <w:pPr>
        <w:pStyle w:val="NoSpacing"/>
      </w:pPr>
      <w:r w:rsidRPr="002811CC">
        <w:t>Additionally, make learning activities fun by incorporating game-like features, novelty, surprise, fantasy, and humor.</w:t>
      </w:r>
    </w:p>
    <w:p w:rsidR="002811CC" w:rsidRPr="002811CC" w:rsidRDefault="002811CC" w:rsidP="002811CC">
      <w:pPr>
        <w:pStyle w:val="NoSpacing"/>
      </w:pPr>
      <w:r w:rsidRPr="002811CC">
        <w:t xml:space="preserve">Finally, emphasize the relevance of academic material and activities to the individual lives of students. This is especially important for secondary students. It requires identifying students’ interests, values, goals, and preferences by such means as surveys, interviews, discussion, and observations. For example, upon learning their </w:t>
      </w:r>
      <w:proofErr w:type="gramStart"/>
      <w:r w:rsidRPr="002811CC">
        <w:t>goals,</w:t>
      </w:r>
      <w:proofErr w:type="gramEnd"/>
      <w:r w:rsidRPr="002811CC">
        <w:t xml:space="preserve"> have students think of examples of applying what they are learning to their present or future lives (and to write about it). A sample interest/preference survey for elementary and secondary students </w:t>
      </w:r>
      <w:proofErr w:type="gramStart"/>
      <w:r w:rsidRPr="002811CC">
        <w:t>is highlighted</w:t>
      </w:r>
      <w:proofErr w:type="gramEnd"/>
      <w:r w:rsidRPr="002811CC">
        <w:t xml:space="preserve"> on the next slide. See the Delaware PBS website to download the full survey.</w:t>
      </w:r>
    </w:p>
    <w:p w:rsidR="002811CC" w:rsidRDefault="002811CC" w:rsidP="00856FFA">
      <w:pPr>
        <w:pStyle w:val="NoSpacing"/>
      </w:pPr>
    </w:p>
    <w:p w:rsidR="002811CC" w:rsidRDefault="002811CC" w:rsidP="00856FFA">
      <w:pPr>
        <w:pStyle w:val="NoSpacing"/>
      </w:pPr>
      <w:r>
        <w:t>Slide 22</w:t>
      </w:r>
    </w:p>
    <w:p w:rsidR="002811CC" w:rsidRDefault="002811CC" w:rsidP="00856FFA">
      <w:pPr>
        <w:pStyle w:val="NoSpacing"/>
      </w:pPr>
      <w:r w:rsidRPr="00FD7B8D">
        <w:rPr>
          <w:b/>
        </w:rPr>
        <w:t>Narrative</w:t>
      </w:r>
      <w:r>
        <w:t xml:space="preserve">: </w:t>
      </w:r>
      <w:r w:rsidRPr="002811CC">
        <w:t xml:space="preserve">Presented here is part of a sample survey that teachers/staff can use to gauge both elementary and secondary students’ interests and preferences, both school and non-school related. Gathering this information </w:t>
      </w:r>
      <w:proofErr w:type="gramStart"/>
      <w:r w:rsidRPr="002811CC">
        <w:t>can not</w:t>
      </w:r>
      <w:proofErr w:type="gramEnd"/>
      <w:r w:rsidRPr="002811CC">
        <w:t xml:space="preserve"> only help teachers to get to know their students, but relate academic material and activities to their interests and preferences, both of which can help promote engagement in school. This sample survey is available for your use on the Delaware PBS website.</w:t>
      </w:r>
    </w:p>
    <w:p w:rsidR="002811CC" w:rsidRDefault="002811CC" w:rsidP="00856FFA">
      <w:pPr>
        <w:pStyle w:val="NoSpacing"/>
      </w:pPr>
    </w:p>
    <w:p w:rsidR="002811CC" w:rsidRDefault="002811CC" w:rsidP="00856FFA">
      <w:pPr>
        <w:pStyle w:val="NoSpacing"/>
      </w:pPr>
      <w:r>
        <w:t>Slide 23</w:t>
      </w:r>
    </w:p>
    <w:p w:rsidR="002811CC" w:rsidRPr="002811CC" w:rsidRDefault="002811CC" w:rsidP="002811CC">
      <w:pPr>
        <w:pStyle w:val="NoSpacing"/>
      </w:pPr>
      <w:r w:rsidRPr="00FD7B8D">
        <w:rPr>
          <w:b/>
        </w:rPr>
        <w:t>Narrative</w:t>
      </w:r>
      <w:r>
        <w:t xml:space="preserve">: </w:t>
      </w:r>
      <w:r w:rsidRPr="002811CC">
        <w:t>Another recommended strategy for promoting student engagement in school is to challenge students to set realistic academic and behavioral goals, and to develop plans for achieving them. Teachers and staff can help students do this in several ways:</w:t>
      </w:r>
    </w:p>
    <w:p w:rsidR="002811CC" w:rsidRPr="002811CC" w:rsidRDefault="002811CC" w:rsidP="002811CC">
      <w:pPr>
        <w:pStyle w:val="NoSpacing"/>
      </w:pPr>
      <w:r w:rsidRPr="002811CC">
        <w:t xml:space="preserve">First, challenge students to identify and reflect upon their values and goals, and to choose engagement-related behaviors that are consistent with their values and goals. </w:t>
      </w:r>
    </w:p>
    <w:p w:rsidR="002811CC" w:rsidRPr="002811CC" w:rsidRDefault="002811CC" w:rsidP="002811CC">
      <w:pPr>
        <w:pStyle w:val="NoSpacing"/>
      </w:pPr>
      <w:r w:rsidRPr="002811CC">
        <w:t>Also, help students adopt challenging standards and methods for monitoring the progress toward achieving their value-oriented goals.</w:t>
      </w:r>
    </w:p>
    <w:p w:rsidR="002811CC" w:rsidRPr="002811CC" w:rsidRDefault="002811CC" w:rsidP="002811CC">
      <w:pPr>
        <w:pStyle w:val="NoSpacing"/>
      </w:pPr>
      <w:r w:rsidRPr="002811CC">
        <w:t>Challenge students to set short-term goals (for all ages), and long-term goals (especially students in higher grades). For long-term goals, challenge students to reflect upon their possible selves in the future: What does it mean to be a successful student and adult? What must one do to achieve one’s goals? Offer multiple activities for students to explain and develop steps and strategies for attaining their short-term and long-term goals. For example, activities might focus on the importance of homework, time management, and cooperating with others in obtaining one’s goals.</w:t>
      </w:r>
    </w:p>
    <w:p w:rsidR="002811CC" w:rsidRPr="002811CC" w:rsidRDefault="002811CC" w:rsidP="002811CC">
      <w:pPr>
        <w:pStyle w:val="NoSpacing"/>
      </w:pPr>
      <w:r w:rsidRPr="002811CC">
        <w:t xml:space="preserve">Furthermore, throughout the curriculum, highlight how important values, such as altruism, family, etc., and including positive ones identified by students, are important and necessary for success in certain subjects/career fields such as the sciences and the arts. </w:t>
      </w:r>
    </w:p>
    <w:p w:rsidR="002811CC" w:rsidRPr="002811CC" w:rsidRDefault="002811CC" w:rsidP="002811CC">
      <w:pPr>
        <w:pStyle w:val="NoSpacing"/>
      </w:pPr>
      <w:r w:rsidRPr="002811CC">
        <w:t xml:space="preserve">It is also important to emphasize mastery goals over performance goals. For example, although importance of grades is recognized, emphasize that of greater importance </w:t>
      </w:r>
      <w:proofErr w:type="gramStart"/>
      <w:r w:rsidRPr="002811CC">
        <w:t>is mastery of the material taught</w:t>
      </w:r>
      <w:proofErr w:type="gramEnd"/>
      <w:r w:rsidRPr="002811CC">
        <w:t>.</w:t>
      </w:r>
    </w:p>
    <w:p w:rsidR="002811CC" w:rsidRPr="002811CC" w:rsidRDefault="002811CC" w:rsidP="002811CC">
      <w:pPr>
        <w:pStyle w:val="NoSpacing"/>
      </w:pPr>
      <w:r w:rsidRPr="002811CC">
        <w:t>Similarly, emphasize mastery in external and self-evaluations. Encourage students to focus on evaluating their personal progress toward learning new skills (for example, during the past two months), and the information contained in grades rather than on their grades per se or how their skills compare to those of others.</w:t>
      </w:r>
    </w:p>
    <w:p w:rsidR="002811CC" w:rsidRDefault="002811CC" w:rsidP="00856FFA">
      <w:pPr>
        <w:pStyle w:val="NoSpacing"/>
      </w:pPr>
    </w:p>
    <w:p w:rsidR="002811CC" w:rsidRDefault="002811CC" w:rsidP="00856FFA">
      <w:pPr>
        <w:pStyle w:val="NoSpacing"/>
      </w:pPr>
      <w:r>
        <w:t>Slide 24</w:t>
      </w:r>
    </w:p>
    <w:p w:rsidR="002811CC" w:rsidRPr="002811CC" w:rsidRDefault="002811CC" w:rsidP="002811CC">
      <w:pPr>
        <w:pStyle w:val="NoSpacing"/>
      </w:pPr>
      <w:r w:rsidRPr="00FD7B8D">
        <w:rPr>
          <w:b/>
        </w:rPr>
        <w:t>Narrative</w:t>
      </w:r>
      <w:r>
        <w:t xml:space="preserve">: </w:t>
      </w:r>
      <w:r w:rsidRPr="002811CC">
        <w:t>The fifth recommended strategy to promote and improve student engagement in school is to emphasize the critical importance of effort and persistence in achieving one’s goals. Regardless of the instructional method employed, if one’s aim to promote students’ motivation, persistence, and learning, it often helps to frame learning activities in terms of intrinsic goals instead of extrinsic goals. Ways to help emphasize the importance of effort and persistence include:</w:t>
      </w:r>
    </w:p>
    <w:p w:rsidR="002811CC" w:rsidRPr="002811CC" w:rsidRDefault="002811CC" w:rsidP="002811CC">
      <w:pPr>
        <w:pStyle w:val="NoSpacing"/>
      </w:pPr>
      <w:r w:rsidRPr="002811CC">
        <w:t>Emphasizing effort and challenge much more so than ability; thus, adopting a growth mindset instead of a fixed ability mindset. Teach and emphasize the idea that people can change and that a growth mindset can help make one smarter.</w:t>
      </w:r>
    </w:p>
    <w:p w:rsidR="002811CC" w:rsidRPr="002811CC" w:rsidRDefault="002811CC" w:rsidP="002811CC">
      <w:pPr>
        <w:pStyle w:val="NoSpacing"/>
      </w:pPr>
      <w:r w:rsidRPr="002811CC">
        <w:t>Additionally, provide feedback that is frequent, substantive, and constructive. This includes clear and specific guidance as to how to improve.</w:t>
      </w:r>
    </w:p>
    <w:p w:rsidR="002811CC" w:rsidRPr="002811CC" w:rsidRDefault="002811CC" w:rsidP="002811CC">
      <w:pPr>
        <w:pStyle w:val="NoSpacing"/>
      </w:pPr>
      <w:r w:rsidRPr="002811CC">
        <w:t xml:space="preserve">Also important is to make grade criteria clear and fair, and explain why high standards, external and internal, are important. Communicate the belief that the student is capable of meeting those standards. (This </w:t>
      </w:r>
      <w:proofErr w:type="gramStart"/>
      <w:r w:rsidRPr="002811CC">
        <w:t>has been shown</w:t>
      </w:r>
      <w:proofErr w:type="gramEnd"/>
      <w:r w:rsidRPr="002811CC">
        <w:t xml:space="preserve"> to be particularly effective for African American students, especially those who feel mistrusting of school).</w:t>
      </w:r>
    </w:p>
    <w:p w:rsidR="002811CC" w:rsidRPr="002811CC" w:rsidRDefault="002811CC" w:rsidP="002811CC">
      <w:pPr>
        <w:pStyle w:val="NoSpacing"/>
      </w:pPr>
      <w:r w:rsidRPr="002811CC">
        <w:t xml:space="preserve">Furthermore, work to promote self-evaluation in meeting one’s goals.  For example, have students record daily, or weekly, something new they have learned or something at which they have excelled. This might include evaluating progress toward more specific goals students have identified. Available for your use on the Delaware PBS website is a sample Self-Evaluation of Goals sheet for students. This resource </w:t>
      </w:r>
      <w:proofErr w:type="gramStart"/>
      <w:r w:rsidRPr="002811CC">
        <w:t>is also described</w:t>
      </w:r>
      <w:proofErr w:type="gramEnd"/>
      <w:r w:rsidRPr="002811CC">
        <w:t xml:space="preserve"> briefly on the next slide.</w:t>
      </w:r>
    </w:p>
    <w:p w:rsidR="002811CC" w:rsidRDefault="002811CC" w:rsidP="002811CC">
      <w:pPr>
        <w:pStyle w:val="NoSpacing"/>
      </w:pPr>
      <w:r w:rsidRPr="002811CC">
        <w:t>Lastly, incorporate student self-evaluation into daily tasks and assignments to allow students to identify and learn from their mistakes, and to reflect upon achieving their goals and mastery of material.</w:t>
      </w:r>
    </w:p>
    <w:p w:rsidR="002811CC" w:rsidRDefault="002811CC" w:rsidP="00856FFA">
      <w:pPr>
        <w:pStyle w:val="NoSpacing"/>
      </w:pPr>
    </w:p>
    <w:p w:rsidR="002811CC" w:rsidRDefault="002811CC" w:rsidP="00856FFA">
      <w:pPr>
        <w:pStyle w:val="NoSpacing"/>
      </w:pPr>
      <w:r>
        <w:t>Slide 25</w:t>
      </w:r>
    </w:p>
    <w:p w:rsidR="002811CC" w:rsidRPr="002811CC" w:rsidRDefault="002811CC" w:rsidP="002811CC">
      <w:pPr>
        <w:pStyle w:val="NoSpacing"/>
      </w:pPr>
      <w:r w:rsidRPr="00FD7B8D">
        <w:rPr>
          <w:b/>
        </w:rPr>
        <w:t>Narrative</w:t>
      </w:r>
      <w:r>
        <w:t xml:space="preserve">: </w:t>
      </w:r>
      <w:r w:rsidRPr="002811CC">
        <w:t xml:space="preserve">Presented here is a sample worksheet that students can use to self-evaluate their progress towards meeting their goals. Students can use this form either daily or weekly to track their progress. For short-term goals, daily self-evaluation may be more helpful, whereas weekly self-evaluation may be more beneficial for longer-term goals. This self-evaluation sheet has students state their goal, what they have done today or this week that will help them meet their goal, what they have learned today or this week, and something they did well or excelled at today or this week. Participating in this periodic self-evaluation of goals will encourage students to continue to exert the effort needed </w:t>
      </w:r>
      <w:proofErr w:type="gramStart"/>
      <w:r w:rsidRPr="002811CC">
        <w:t>to eventually achieve</w:t>
      </w:r>
      <w:proofErr w:type="gramEnd"/>
      <w:r w:rsidRPr="002811CC">
        <w:t xml:space="preserve"> their goals.</w:t>
      </w:r>
    </w:p>
    <w:p w:rsidR="002811CC" w:rsidRDefault="002811CC" w:rsidP="00856FFA">
      <w:pPr>
        <w:pStyle w:val="NoSpacing"/>
      </w:pPr>
    </w:p>
    <w:p w:rsidR="002811CC" w:rsidRDefault="002811CC" w:rsidP="00856FFA">
      <w:pPr>
        <w:pStyle w:val="NoSpacing"/>
      </w:pPr>
      <w:r>
        <w:t>Slide 26</w:t>
      </w:r>
    </w:p>
    <w:p w:rsidR="002811CC" w:rsidRPr="002811CC" w:rsidRDefault="002811CC" w:rsidP="002811CC">
      <w:pPr>
        <w:pStyle w:val="NoSpacing"/>
      </w:pPr>
      <w:r w:rsidRPr="00FD7B8D">
        <w:rPr>
          <w:b/>
        </w:rPr>
        <w:t>Narrative</w:t>
      </w:r>
      <w:r>
        <w:t xml:space="preserve">: </w:t>
      </w:r>
      <w:r w:rsidRPr="002811CC">
        <w:t xml:space="preserve">The final strategy to promote and improve student engagement in school is to consider implementing an evidence-based SEL curriculum that </w:t>
      </w:r>
      <w:proofErr w:type="gramStart"/>
      <w:r w:rsidRPr="002811CC">
        <w:t>has been shown</w:t>
      </w:r>
      <w:proofErr w:type="gramEnd"/>
      <w:r w:rsidRPr="002811CC">
        <w:t xml:space="preserve"> to strengthen students’ social-emotional competencies, and particularly those most related to emotional, behavioral, and cognitive engagement. </w:t>
      </w:r>
    </w:p>
    <w:p w:rsidR="002811CC" w:rsidRPr="002811CC" w:rsidRDefault="002811CC" w:rsidP="002811CC">
      <w:pPr>
        <w:pStyle w:val="NoSpacing"/>
      </w:pPr>
      <w:r w:rsidRPr="002811CC">
        <w:t xml:space="preserve">Integrate teaching of SEL competencies, especially those linked most directly with engagement, such as self-management, relationships with others, and </w:t>
      </w:r>
      <w:proofErr w:type="spellStart"/>
      <w:proofErr w:type="gramStart"/>
      <w:r w:rsidRPr="002811CC">
        <w:t>self awareness</w:t>
      </w:r>
      <w:proofErr w:type="spellEnd"/>
      <w:proofErr w:type="gramEnd"/>
      <w:r w:rsidRPr="002811CC">
        <w:t xml:space="preserve">. </w:t>
      </w:r>
    </w:p>
    <w:p w:rsidR="002811CC" w:rsidRPr="002811CC" w:rsidRDefault="002811CC" w:rsidP="002811CC">
      <w:pPr>
        <w:pStyle w:val="NoSpacing"/>
      </w:pPr>
      <w:r w:rsidRPr="002811CC">
        <w:t xml:space="preserve">It is important to look for programs that include lessons on emotional, behavioral, or cognitive engagement skills and that </w:t>
      </w:r>
      <w:proofErr w:type="gramStart"/>
      <w:r w:rsidRPr="002811CC">
        <w:t>have been shown</w:t>
      </w:r>
      <w:proofErr w:type="gramEnd"/>
      <w:r w:rsidRPr="002811CC">
        <w:t xml:space="preserve"> in empirical studies to improve engagement. Such programs should include lessons and strategies that target such skills as attending and listening skills, study skills, goal setting, self-efficacy, self-management, and relationship skills. A number of programs </w:t>
      </w:r>
      <w:proofErr w:type="gramStart"/>
      <w:r w:rsidRPr="002811CC">
        <w:t>have been shown</w:t>
      </w:r>
      <w:proofErr w:type="gramEnd"/>
      <w:r w:rsidRPr="002811CC">
        <w:t xml:space="preserve"> to improve engagement, including those specific skills. Packaged programs available for purchase and/or training and with the most substantial research evidence </w:t>
      </w:r>
      <w:proofErr w:type="gramStart"/>
      <w:r w:rsidRPr="002811CC">
        <w:t>include:</w:t>
      </w:r>
      <w:proofErr w:type="gramEnd"/>
      <w:r w:rsidRPr="002811CC">
        <w:t xml:space="preserve"> the Responsive classroom approach, Second Step, Promoting Alternative Thinking Strategies (or PATHS), the RULER approach, and Leader in Me. A brief description of one of these programs, Leader in Me, </w:t>
      </w:r>
      <w:proofErr w:type="gramStart"/>
      <w:r w:rsidRPr="002811CC">
        <w:t>is provided</w:t>
      </w:r>
      <w:proofErr w:type="gramEnd"/>
      <w:r w:rsidRPr="002811CC">
        <w:t xml:space="preserve"> on the next slide.</w:t>
      </w:r>
    </w:p>
    <w:p w:rsidR="002811CC" w:rsidRPr="002811CC" w:rsidRDefault="002811CC" w:rsidP="002811CC">
      <w:pPr>
        <w:pStyle w:val="NoSpacing"/>
      </w:pPr>
      <w:r w:rsidRPr="002811CC">
        <w:t xml:space="preserve">More information and resources for evidence-based SEL programs </w:t>
      </w:r>
      <w:proofErr w:type="gramStart"/>
      <w:r w:rsidRPr="002811CC">
        <w:t>can be found</w:t>
      </w:r>
      <w:proofErr w:type="gramEnd"/>
      <w:r w:rsidRPr="002811CC">
        <w:t xml:space="preserve"> on the CASEL website, as well as on the Delaware PBS website.</w:t>
      </w:r>
    </w:p>
    <w:p w:rsidR="002811CC" w:rsidRDefault="002811CC" w:rsidP="00856FFA">
      <w:pPr>
        <w:pStyle w:val="NoSpacing"/>
      </w:pPr>
    </w:p>
    <w:p w:rsidR="002811CC" w:rsidRDefault="002811CC" w:rsidP="00856FFA">
      <w:pPr>
        <w:pStyle w:val="NoSpacing"/>
      </w:pPr>
      <w:r>
        <w:t>Slide 27</w:t>
      </w:r>
    </w:p>
    <w:p w:rsidR="002811CC" w:rsidRPr="002811CC" w:rsidRDefault="002811CC" w:rsidP="002811CC">
      <w:pPr>
        <w:pStyle w:val="NoSpacing"/>
      </w:pPr>
      <w:r w:rsidRPr="00FD7B8D">
        <w:rPr>
          <w:b/>
        </w:rPr>
        <w:t>Narrative</w:t>
      </w:r>
      <w:r>
        <w:t xml:space="preserve">: </w:t>
      </w:r>
      <w:r w:rsidRPr="002811CC">
        <w:t>Presented here is a brief description of the Leader in Me program.</w:t>
      </w:r>
    </w:p>
    <w:p w:rsidR="002811CC" w:rsidRPr="002811CC" w:rsidRDefault="002811CC" w:rsidP="002811CC">
      <w:pPr>
        <w:pStyle w:val="NoSpacing"/>
      </w:pPr>
      <w:r w:rsidRPr="002811CC">
        <w:t xml:space="preserve">This program </w:t>
      </w:r>
      <w:proofErr w:type="gramStart"/>
      <w:r w:rsidRPr="002811CC">
        <w:t>can be used</w:t>
      </w:r>
      <w:proofErr w:type="gramEnd"/>
      <w:r w:rsidRPr="002811CC">
        <w:t xml:space="preserve"> with students in kindergarten through 8</w:t>
      </w:r>
      <w:r w:rsidRPr="002811CC">
        <w:rPr>
          <w:vertAlign w:val="superscript"/>
        </w:rPr>
        <w:t>th</w:t>
      </w:r>
      <w:r w:rsidRPr="002811CC">
        <w:t xml:space="preserve"> grade and places an emphasis on developing students’ leadership and life skills. The process includes student participation in goal setting, data tracking, leadership roles, student-led conferences, leadership environments, and leadership events. The 7 Habits of Highly Effective People is a key component of the Leader in Me process and is a synthesis of principles of personal, interpersonal, and organizational effectiveness, such as, responsibility, integrity, and teamwork. </w:t>
      </w:r>
    </w:p>
    <w:p w:rsidR="002811CC" w:rsidRPr="002811CC" w:rsidRDefault="002811CC" w:rsidP="002811CC">
      <w:pPr>
        <w:pStyle w:val="NoSpacing"/>
      </w:pPr>
      <w:r w:rsidRPr="002811CC">
        <w:t>Third-party research studies via surveys have shown that principals, teachers, and parents perceive positive impacts of the program, such as increased student leadership skills, improvements in school climate, improved student attendance, improved student, teacher, and parent satisfaction and engagement, and improvements in student behavior.</w:t>
      </w:r>
    </w:p>
    <w:p w:rsidR="002811CC" w:rsidRPr="002811CC" w:rsidRDefault="002811CC" w:rsidP="002811CC">
      <w:pPr>
        <w:pStyle w:val="NoSpacing"/>
      </w:pPr>
      <w:r w:rsidRPr="002811CC">
        <w:t>*Resources with more information about Leader in Me and other evidence-based SEL programs are available on the Delaware PBS website and CASEL website for your use.</w:t>
      </w:r>
    </w:p>
    <w:p w:rsidR="002811CC" w:rsidRDefault="002811CC" w:rsidP="00856FFA">
      <w:pPr>
        <w:pStyle w:val="NoSpacing"/>
      </w:pPr>
    </w:p>
    <w:p w:rsidR="002811CC" w:rsidRDefault="002811CC" w:rsidP="00856FFA">
      <w:pPr>
        <w:pStyle w:val="NoSpacing"/>
      </w:pPr>
      <w:r>
        <w:t>Slide 28</w:t>
      </w:r>
    </w:p>
    <w:p w:rsidR="002811CC" w:rsidRPr="002811CC" w:rsidRDefault="002811CC" w:rsidP="002811CC">
      <w:pPr>
        <w:pStyle w:val="NoSpacing"/>
      </w:pPr>
      <w:r w:rsidRPr="00FD7B8D">
        <w:rPr>
          <w:b/>
        </w:rPr>
        <w:t>Narrative</w:t>
      </w:r>
      <w:r>
        <w:t xml:space="preserve">: </w:t>
      </w:r>
      <w:r w:rsidRPr="002811CC">
        <w:t xml:space="preserve">Now, </w:t>
      </w:r>
      <w:proofErr w:type="spellStart"/>
      <w:proofErr w:type="gramStart"/>
      <w:r w:rsidRPr="002811CC">
        <w:t>lets</w:t>
      </w:r>
      <w:proofErr w:type="spellEnd"/>
      <w:proofErr w:type="gramEnd"/>
      <w:r w:rsidRPr="002811CC">
        <w:t xml:space="preserve"> talk about recommended strategies for promoting and improving school engagement for students in need of Tiers 2 and 3 supports. Whereas the strategies and interventions we just talked about are for all students, the following recommendations are for students who </w:t>
      </w:r>
      <w:proofErr w:type="gramStart"/>
      <w:r w:rsidRPr="002811CC">
        <w:t>are either</w:t>
      </w:r>
      <w:proofErr w:type="gramEnd"/>
      <w:r w:rsidRPr="002811CC">
        <w:t xml:space="preserve"> at greatest risk for lack of engagement or are currently exhibiting serious and/or chronic problems of disengagement.</w:t>
      </w:r>
    </w:p>
    <w:p w:rsidR="002811CC" w:rsidRDefault="002811CC" w:rsidP="00856FFA">
      <w:pPr>
        <w:pStyle w:val="NoSpacing"/>
      </w:pPr>
    </w:p>
    <w:p w:rsidR="002811CC" w:rsidRDefault="002811CC" w:rsidP="00856FFA">
      <w:pPr>
        <w:pStyle w:val="NoSpacing"/>
      </w:pPr>
      <w:r>
        <w:t>Slide 29</w:t>
      </w:r>
    </w:p>
    <w:p w:rsidR="00FD7B8D" w:rsidRPr="00FD7B8D" w:rsidRDefault="002811CC" w:rsidP="00FD7B8D">
      <w:pPr>
        <w:pStyle w:val="NoSpacing"/>
      </w:pPr>
      <w:r w:rsidRPr="00FD7B8D">
        <w:rPr>
          <w:b/>
        </w:rPr>
        <w:t>Narrative</w:t>
      </w:r>
      <w:r>
        <w:t xml:space="preserve">: </w:t>
      </w:r>
      <w:r w:rsidR="00FD7B8D" w:rsidRPr="00FD7B8D">
        <w:t xml:space="preserve">For students at Tiers 2 and 3, first apply the strategies and interventions listed above at the universal level, as appropriate. Every strategy and intervention listed above applies to all students who are lacking in emotional, behavioral, or cognitive engagement, including those at Tiers 2 and 3. However, for those students at Tiers 2 and 3, who </w:t>
      </w:r>
      <w:proofErr w:type="gramStart"/>
      <w:r w:rsidR="00FD7B8D" w:rsidRPr="00FD7B8D">
        <w:t>are either</w:t>
      </w:r>
      <w:proofErr w:type="gramEnd"/>
      <w:r w:rsidR="00FD7B8D" w:rsidRPr="00FD7B8D">
        <w:t xml:space="preserve"> at greatest risk for lack of engagement or are currently exhibiting serious and/or chronic problems of disengagement, the above interventions should be: </w:t>
      </w:r>
    </w:p>
    <w:p w:rsidR="00FD7B8D" w:rsidRPr="00FD7B8D" w:rsidRDefault="00FD7B8D" w:rsidP="00FD7B8D">
      <w:pPr>
        <w:pStyle w:val="NoSpacing"/>
      </w:pPr>
      <w:r w:rsidRPr="00FD7B8D">
        <w:t>-Of greater frequency and intensity. For example, teachers may need to devote more frequent and greater attention to matching lessons to students’ interests and abilities and use of a variety of instructional methods.</w:t>
      </w:r>
    </w:p>
    <w:p w:rsidR="00FD7B8D" w:rsidRPr="00FD7B8D" w:rsidRDefault="00FD7B8D" w:rsidP="00FD7B8D">
      <w:pPr>
        <w:pStyle w:val="NoSpacing"/>
      </w:pPr>
      <w:r w:rsidRPr="00FD7B8D">
        <w:t>-More comprehensive. This would include targeting multiple skill areas, such as the development of a full range of emotional, behavioral, and cognitive skills, and doing so using multiple strategies and across multiple settings.</w:t>
      </w:r>
    </w:p>
    <w:p w:rsidR="00FD7B8D" w:rsidRPr="00FD7B8D" w:rsidRDefault="00FD7B8D" w:rsidP="00FD7B8D">
      <w:pPr>
        <w:pStyle w:val="NoSpacing"/>
      </w:pPr>
      <w:r w:rsidRPr="00FD7B8D">
        <w:t xml:space="preserve">-More individualized and guided by a more thorough assessment of the student’s interests, values, and goals, as well as additional individual and environmental factors that might help explain and contribute to lack of engagement. For example, where appropriate, an individual assessment by a school psychologist might use observations; student, teacher, and parent interviews and behavioral checklists; and student self-report measures to identify: </w:t>
      </w:r>
    </w:p>
    <w:p w:rsidR="00FD7B8D" w:rsidRPr="00FD7B8D" w:rsidRDefault="00FD7B8D" w:rsidP="00FD7B8D">
      <w:pPr>
        <w:pStyle w:val="NoSpacing"/>
      </w:pPr>
      <w:r w:rsidRPr="00FD7B8D">
        <w:t>-Specific areas of engagement (cognitive, behavioral, or emotional) and specific behaviors (e.g., completing homework, following rules) that are individual weaknesses and strengths.</w:t>
      </w:r>
    </w:p>
    <w:p w:rsidR="00FD7B8D" w:rsidRPr="00FD7B8D" w:rsidRDefault="00FD7B8D" w:rsidP="00FD7B8D">
      <w:pPr>
        <w:pStyle w:val="NoSpacing"/>
      </w:pPr>
      <w:r w:rsidRPr="00FD7B8D">
        <w:t xml:space="preserve">-If deficits are primarily skill deficits or motivational deficits (or both).  That is, is the primary problem that the student </w:t>
      </w:r>
      <w:proofErr w:type="gramStart"/>
      <w:r w:rsidRPr="00FD7B8D">
        <w:t>can’t</w:t>
      </w:r>
      <w:proofErr w:type="gramEnd"/>
      <w:r w:rsidRPr="00FD7B8D">
        <w:t xml:space="preserve"> do it, or won’t do it?</w:t>
      </w:r>
    </w:p>
    <w:p w:rsidR="00FD7B8D" w:rsidRPr="00FD7B8D" w:rsidRDefault="00FD7B8D" w:rsidP="00FD7B8D">
      <w:pPr>
        <w:pStyle w:val="NoSpacing"/>
      </w:pPr>
      <w:r w:rsidRPr="00FD7B8D">
        <w:t xml:space="preserve">-Individual strengths that </w:t>
      </w:r>
      <w:proofErr w:type="gramStart"/>
      <w:r w:rsidRPr="00FD7B8D">
        <w:t>might be used</w:t>
      </w:r>
      <w:proofErr w:type="gramEnd"/>
      <w:r w:rsidRPr="00FD7B8D">
        <w:t xml:space="preserve"> to help foster emotional, behavioral, or cognitive engagement.</w:t>
      </w:r>
    </w:p>
    <w:p w:rsidR="00FD7B8D" w:rsidRPr="00FD7B8D" w:rsidRDefault="00FD7B8D" w:rsidP="00FD7B8D">
      <w:pPr>
        <w:pStyle w:val="NoSpacing"/>
      </w:pPr>
      <w:r w:rsidRPr="00FD7B8D">
        <w:t xml:space="preserve">-If classroom management and school-wide discipline need improvement. This may indicate the need for staff development in instructional methods for improving student engagement. </w:t>
      </w:r>
    </w:p>
    <w:p w:rsidR="00FD7B8D" w:rsidRPr="00FD7B8D" w:rsidRDefault="00FD7B8D" w:rsidP="00FD7B8D">
      <w:pPr>
        <w:pStyle w:val="NoSpacing"/>
      </w:pPr>
      <w:r w:rsidRPr="00FD7B8D">
        <w:t>-Systems of social support and resources, including those in school, home, and community, that might be necessary and useful in fostering student engagement. Strategies and interventions would be individualized and aligned with the assessment results, as commonly found in behavioral intervention plans.</w:t>
      </w:r>
    </w:p>
    <w:p w:rsidR="00FD7B8D" w:rsidRPr="00FD7B8D" w:rsidRDefault="00FD7B8D" w:rsidP="00FD7B8D">
      <w:pPr>
        <w:pStyle w:val="NoSpacing"/>
      </w:pPr>
      <w:r w:rsidRPr="00FD7B8D">
        <w:t xml:space="preserve">Another strategy for students at Tiers 2 and 3 is to provide additional social skills/SEL training. This </w:t>
      </w:r>
      <w:proofErr w:type="gramStart"/>
      <w:r w:rsidRPr="00FD7B8D">
        <w:t>would be in addition to that provided</w:t>
      </w:r>
      <w:proofErr w:type="gramEnd"/>
      <w:r w:rsidRPr="00FD7B8D">
        <w:t xml:space="preserve"> in the regular classroom and would target specific skills of emotional, behavioral, and cognitive engagement. Such additional training </w:t>
      </w:r>
      <w:proofErr w:type="gramStart"/>
      <w:r w:rsidRPr="00FD7B8D">
        <w:t>might be provided</w:t>
      </w:r>
      <w:proofErr w:type="gramEnd"/>
      <w:r w:rsidRPr="00FD7B8D">
        <w:t xml:space="preserve"> in small groups or individually by the school counselor or school psychologist. </w:t>
      </w:r>
    </w:p>
    <w:p w:rsidR="00FD7B8D" w:rsidRPr="00FD7B8D" w:rsidRDefault="00FD7B8D" w:rsidP="00FD7B8D">
      <w:pPr>
        <w:pStyle w:val="NoSpacing"/>
      </w:pPr>
      <w:r w:rsidRPr="00FD7B8D">
        <w:t xml:space="preserve">This </w:t>
      </w:r>
      <w:proofErr w:type="gramStart"/>
      <w:r w:rsidRPr="00FD7B8D">
        <w:t>might be done</w:t>
      </w:r>
      <w:proofErr w:type="gramEnd"/>
      <w:r w:rsidRPr="00FD7B8D">
        <w:t xml:space="preserve"> using lessons from a universal curriculum (e.g., Second Step) that are delivered not only when lessons are taught to the entire class, but also to selected individuals before (pre-teaching) or afterwards (booster sessions).</w:t>
      </w:r>
    </w:p>
    <w:p w:rsidR="00FD7B8D" w:rsidRPr="00FD7B8D" w:rsidRDefault="00FD7B8D" w:rsidP="00FD7B8D">
      <w:pPr>
        <w:pStyle w:val="NoSpacing"/>
      </w:pPr>
      <w:r w:rsidRPr="00FD7B8D">
        <w:t xml:space="preserve">It also </w:t>
      </w:r>
      <w:proofErr w:type="gramStart"/>
      <w:r w:rsidRPr="00FD7B8D">
        <w:t>might be done</w:t>
      </w:r>
      <w:proofErr w:type="gramEnd"/>
      <w:r w:rsidRPr="00FD7B8D">
        <w:t xml:space="preserve"> using evidence-based curriculum lessons that are designed more specifically for use at Tiers 2 and 3 instead of Tier 1, such as Incredible Years students in preschool through second grade. A focus on teaching study skills has shown to be especially effective in preventing dropping out among middle and high school students.</w:t>
      </w:r>
    </w:p>
    <w:p w:rsidR="002811CC" w:rsidRDefault="002811CC" w:rsidP="00856FFA">
      <w:pPr>
        <w:pStyle w:val="NoSpacing"/>
      </w:pPr>
    </w:p>
    <w:p w:rsidR="002811CC" w:rsidRDefault="002811CC" w:rsidP="00856FFA">
      <w:pPr>
        <w:pStyle w:val="NoSpacing"/>
      </w:pPr>
      <w:bookmarkStart w:id="0" w:name="_GoBack"/>
      <w:bookmarkEnd w:id="0"/>
      <w:r>
        <w:t>Slide 30</w:t>
      </w:r>
    </w:p>
    <w:p w:rsidR="00FD7B8D" w:rsidRPr="00FD7B8D" w:rsidRDefault="002811CC" w:rsidP="00FD7B8D">
      <w:pPr>
        <w:pStyle w:val="NoSpacing"/>
      </w:pPr>
      <w:r w:rsidRPr="00FD7B8D">
        <w:rPr>
          <w:b/>
        </w:rPr>
        <w:t>Narrative</w:t>
      </w:r>
      <w:r>
        <w:t xml:space="preserve">: </w:t>
      </w:r>
      <w:r w:rsidR="00FD7B8D" w:rsidRPr="00FD7B8D">
        <w:t>Additional strategies to promote and improve school engagement for students at Tiers 2 and 3 include:</w:t>
      </w:r>
    </w:p>
    <w:p w:rsidR="00FD7B8D" w:rsidRPr="00FD7B8D" w:rsidRDefault="00FD7B8D" w:rsidP="00FD7B8D">
      <w:pPr>
        <w:pStyle w:val="NoSpacing"/>
      </w:pPr>
      <w:r w:rsidRPr="00FD7B8D">
        <w:t>Working closely with the home in targeting engagement skills. This might include homework completion, involvement in extracurricular activities, a daily report card, and so forth.</w:t>
      </w:r>
    </w:p>
    <w:p w:rsidR="00FD7B8D" w:rsidRPr="00FD7B8D" w:rsidRDefault="00FD7B8D" w:rsidP="00FD7B8D">
      <w:pPr>
        <w:pStyle w:val="NoSpacing"/>
      </w:pPr>
      <w:r w:rsidRPr="00FD7B8D">
        <w:t xml:space="preserve">Daily report cards, where teachers rate the student’s behavior, share the ratings with the student and parent, and provide praise/reinforcement based on positive behaviors, </w:t>
      </w:r>
      <w:proofErr w:type="gramStart"/>
      <w:r w:rsidRPr="00FD7B8D">
        <w:t>have been found</w:t>
      </w:r>
      <w:proofErr w:type="gramEnd"/>
      <w:r w:rsidRPr="00FD7B8D">
        <w:t xml:space="preserve"> to be effective in decreasing disruptive behaviors in younger children. This strategy </w:t>
      </w:r>
      <w:proofErr w:type="gramStart"/>
      <w:r w:rsidRPr="00FD7B8D">
        <w:t>can be applied to engagement behaviors, and adapted</w:t>
      </w:r>
      <w:proofErr w:type="gramEnd"/>
      <w:r w:rsidRPr="00FD7B8D">
        <w:t xml:space="preserve"> based on the student’s needs and age. For example, using a weekly “report card,” including electronic posting, in upper grades to notify parents of homework completion, attendance, etc.). A sample daily report card for elementary-aged students is described briefly on the next slide and </w:t>
      </w:r>
      <w:proofErr w:type="gramStart"/>
      <w:r w:rsidRPr="00FD7B8D">
        <w:t>is also</w:t>
      </w:r>
      <w:proofErr w:type="gramEnd"/>
      <w:r w:rsidRPr="00FD7B8D">
        <w:t xml:space="preserve"> available for your use on the Delaware PBS website, along with an example report card for secondary students.</w:t>
      </w:r>
    </w:p>
    <w:p w:rsidR="00FD7B8D" w:rsidRPr="00FD7B8D" w:rsidRDefault="00FD7B8D" w:rsidP="00FD7B8D">
      <w:pPr>
        <w:pStyle w:val="NoSpacing"/>
      </w:pPr>
      <w:r w:rsidRPr="00FD7B8D">
        <w:t>Another strategy is to develop a behavioral contract, where appropriate, such as for students who need Tier 3 supports. The behavioral contract should target specific engagement skills. For details on how to develop and implement a behavioral contract, see the resource available to you on the Delaware PBS website.</w:t>
      </w:r>
    </w:p>
    <w:p w:rsidR="00FD7B8D" w:rsidRPr="00FD7B8D" w:rsidRDefault="00FD7B8D" w:rsidP="00FD7B8D">
      <w:pPr>
        <w:pStyle w:val="NoSpacing"/>
      </w:pPr>
      <w:r w:rsidRPr="00FD7B8D">
        <w:t xml:space="preserve">Additionally, consider implementing the Check and Connect intervention, or otherwise provide individual mentoring, especially that which </w:t>
      </w:r>
      <w:proofErr w:type="gramStart"/>
      <w:r w:rsidRPr="00FD7B8D">
        <w:t>offers</w:t>
      </w:r>
      <w:proofErr w:type="gramEnd"/>
      <w:r w:rsidRPr="00FD7B8D">
        <w:t xml:space="preserve"> support via a positive teacher-student relationship, monitoring, and guidance. Research on Check and Connect has demonstrated that compared to students not in the program, those in the program are less likely to drop out of school and are more engaged. This intervention increases students’ engagement in school by fostering relationships and problem solving. A school staff member is responsible for developing a supportive relationship with not only the student, but also with his/her family. Although most commonly implemented in secondary school, the program </w:t>
      </w:r>
      <w:proofErr w:type="gramStart"/>
      <w:r w:rsidRPr="00FD7B8D">
        <w:t>can be implemented</w:t>
      </w:r>
      <w:proofErr w:type="gramEnd"/>
      <w:r w:rsidRPr="00FD7B8D">
        <w:t xml:space="preserve"> at all grade levels. The school staff member meets individually with the student at least once a week and maintains communication with their family through phone calls, notes, or in-person interactions. This continues over multiple years. The staff member regularly assesses the student’s behaviors associated with engagement, such as attendance, grades, and behavioral referrals. The staff member connects with others to implement interventions to increase engagement. For more information about Check and Connect, visit the Check and Connect website. </w:t>
      </w:r>
      <w:proofErr w:type="gramStart"/>
      <w:r w:rsidRPr="00FD7B8D">
        <w:t>Also</w:t>
      </w:r>
      <w:proofErr w:type="gramEnd"/>
      <w:r w:rsidRPr="00FD7B8D">
        <w:t>, available for your use on the Delaware PBS website is a sample Check and Connect monitoring form for teachers and administrators.</w:t>
      </w:r>
    </w:p>
    <w:p w:rsidR="00FD7B8D" w:rsidRPr="00FD7B8D" w:rsidRDefault="00FD7B8D" w:rsidP="00FD7B8D">
      <w:pPr>
        <w:pStyle w:val="NoSpacing"/>
      </w:pPr>
      <w:r w:rsidRPr="00FD7B8D">
        <w:t xml:space="preserve">In addition to Check and Connect, consider adopting other programs shown to be effective in preventing dropping out. In a recent review of the research literature on effective </w:t>
      </w:r>
      <w:proofErr w:type="gramStart"/>
      <w:r w:rsidRPr="00FD7B8D">
        <w:t>drop-out</w:t>
      </w:r>
      <w:proofErr w:type="gramEnd"/>
      <w:r w:rsidRPr="00FD7B8D">
        <w:t xml:space="preserve"> programs, it was found that the most effective ones targeted one or more of the following components of school organizational or structural changes: academic strategies, behavioral strategies, attendance strategies, and study skill strategies. </w:t>
      </w:r>
    </w:p>
    <w:p w:rsidR="00FD7B8D" w:rsidRPr="00FD7B8D" w:rsidRDefault="00FD7B8D" w:rsidP="00FD7B8D">
      <w:pPr>
        <w:pStyle w:val="NoSpacing"/>
      </w:pPr>
      <w:r w:rsidRPr="00FD7B8D">
        <w:t>For example, the FUTURES program incorporates all five of the above components into a five-year program that involves ongoing support for students beginning as they transition from middle to high school. This support includes academic tutoring, social-emotional and behavioral skill development (such as social skills instruction, character education, leadership training, and access to mental health support), work experience, incentives for attendance, and smaller class sizes.</w:t>
      </w:r>
    </w:p>
    <w:p w:rsidR="002811CC" w:rsidRDefault="00FD7B8D" w:rsidP="00FD7B8D">
      <w:pPr>
        <w:pStyle w:val="NoSpacing"/>
      </w:pPr>
      <w:r w:rsidRPr="00FD7B8D">
        <w:t>Finally, in addition to the strategies just discussed, it may be necessary to arrange or provide additional intensive supports, resources, and organizational changes, as needed. This might include individual counseling, family therapy or parent management training, and social services.  It also might include organizational or structural changes to foster implementation of addition services.</w:t>
      </w:r>
    </w:p>
    <w:p w:rsidR="002811CC" w:rsidRDefault="002811CC" w:rsidP="00856FFA">
      <w:pPr>
        <w:pStyle w:val="NoSpacing"/>
      </w:pPr>
    </w:p>
    <w:p w:rsidR="002811CC" w:rsidRDefault="002811CC" w:rsidP="00856FFA">
      <w:pPr>
        <w:pStyle w:val="NoSpacing"/>
      </w:pPr>
      <w:r>
        <w:t>Slide 31</w:t>
      </w:r>
    </w:p>
    <w:p w:rsidR="00FD7B8D" w:rsidRPr="00FD7B8D" w:rsidRDefault="002811CC" w:rsidP="00FD7B8D">
      <w:pPr>
        <w:pStyle w:val="NoSpacing"/>
      </w:pPr>
      <w:r w:rsidRPr="00FD7B8D">
        <w:rPr>
          <w:b/>
        </w:rPr>
        <w:t>Narrative</w:t>
      </w:r>
      <w:r>
        <w:t xml:space="preserve">: </w:t>
      </w:r>
      <w:r w:rsidR="00FD7B8D" w:rsidRPr="00FD7B8D">
        <w:t xml:space="preserve">Presented here is an example of a daily behavior report card for elementary students. Teachers or the student and teacher rate the student’s engagement-related behavior during a specific </w:t>
      </w:r>
      <w:proofErr w:type="gramStart"/>
      <w:r w:rsidR="00FD7B8D" w:rsidRPr="00FD7B8D">
        <w:t>time period</w:t>
      </w:r>
      <w:proofErr w:type="gramEnd"/>
      <w:r w:rsidR="00FD7B8D" w:rsidRPr="00FD7B8D">
        <w:t xml:space="preserve"> or class activity. The ratings are shared with the student (if the student </w:t>
      </w:r>
      <w:proofErr w:type="gramStart"/>
      <w:r w:rsidR="00FD7B8D" w:rsidRPr="00FD7B8D">
        <w:t>doesn’t</w:t>
      </w:r>
      <w:proofErr w:type="gramEnd"/>
      <w:r w:rsidR="00FD7B8D" w:rsidRPr="00FD7B8D">
        <w:t xml:space="preserve"> take part in assigning the ratings) and parent and praise and reinforcement are provided for positive behaviors, and suggestions for practice are provided for negative behaviors or those that have not fully met the expectations. Each day (or week if using a weekly report card), the teacher, student, and parent sign the report card and it is returned to school the next day. </w:t>
      </w:r>
    </w:p>
    <w:p w:rsidR="002811CC" w:rsidRDefault="00FD7B8D" w:rsidP="00856FFA">
      <w:pPr>
        <w:pStyle w:val="NoSpacing"/>
      </w:pPr>
      <w:r w:rsidRPr="00FD7B8D">
        <w:t xml:space="preserve">Additional example report cards for elementary and secondary students are available for download on the Delaware PBS website. </w:t>
      </w:r>
    </w:p>
    <w:p w:rsidR="002811CC" w:rsidRDefault="002811CC" w:rsidP="00856FFA">
      <w:pPr>
        <w:pStyle w:val="NoSpacing"/>
      </w:pPr>
    </w:p>
    <w:p w:rsidR="002811CC" w:rsidRDefault="002811CC" w:rsidP="00856FFA">
      <w:pPr>
        <w:pStyle w:val="NoSpacing"/>
      </w:pPr>
      <w:r>
        <w:t>Slide 32</w:t>
      </w:r>
    </w:p>
    <w:p w:rsidR="00FD7B8D" w:rsidRPr="00FD7B8D" w:rsidRDefault="002811CC" w:rsidP="00FD7B8D">
      <w:pPr>
        <w:pStyle w:val="NoSpacing"/>
      </w:pPr>
      <w:r w:rsidRPr="00FD7B8D">
        <w:rPr>
          <w:b/>
        </w:rPr>
        <w:t>Narrative</w:t>
      </w:r>
      <w:r>
        <w:t xml:space="preserve">: </w:t>
      </w:r>
      <w:r w:rsidR="00FD7B8D" w:rsidRPr="00FD7B8D">
        <w:t xml:space="preserve">Now that we reviewed why focusing on </w:t>
      </w:r>
      <w:proofErr w:type="gramStart"/>
      <w:r w:rsidR="00FD7B8D" w:rsidRPr="00FD7B8D">
        <w:t>student</w:t>
      </w:r>
      <w:proofErr w:type="gramEnd"/>
      <w:r w:rsidR="00FD7B8D" w:rsidRPr="00FD7B8D">
        <w:t xml:space="preserve"> engagement in school is important, discussed factors that contribute to student engagement, and heard some research-based recommendations, what actions will we as a team or staff take? </w:t>
      </w:r>
    </w:p>
    <w:p w:rsidR="00FD7B8D" w:rsidRPr="00FD7B8D" w:rsidRDefault="00FD7B8D" w:rsidP="00FD7B8D">
      <w:pPr>
        <w:pStyle w:val="NoSpacing"/>
      </w:pPr>
      <w:r w:rsidRPr="00FD7B8D">
        <w:t xml:space="preserve">Think about which strategies shared would be a good match for your school context and resources.  Be sure to set aside time to action plan and answer the questions: Who is going to do what actions by which time?   Once action steps are </w:t>
      </w:r>
      <w:proofErr w:type="gramStart"/>
      <w:r w:rsidRPr="00FD7B8D">
        <w:t>decided,</w:t>
      </w:r>
      <w:proofErr w:type="gramEnd"/>
      <w:r w:rsidRPr="00FD7B8D">
        <w:t xml:space="preserve"> be sure to monitor implementation and data outcomes.  </w:t>
      </w:r>
    </w:p>
    <w:p w:rsidR="002811CC" w:rsidRDefault="002811CC" w:rsidP="00856FFA">
      <w:pPr>
        <w:pStyle w:val="NoSpacing"/>
      </w:pPr>
    </w:p>
    <w:p w:rsidR="002811CC" w:rsidRDefault="002811CC" w:rsidP="00856FFA">
      <w:pPr>
        <w:pStyle w:val="NoSpacing"/>
      </w:pPr>
      <w:r>
        <w:t>Slide 33</w:t>
      </w:r>
    </w:p>
    <w:p w:rsidR="00FD7B8D" w:rsidRPr="00FD7B8D" w:rsidRDefault="002811CC" w:rsidP="00FD7B8D">
      <w:pPr>
        <w:pStyle w:val="NoSpacing"/>
      </w:pPr>
      <w:r w:rsidRPr="00FD7B8D">
        <w:rPr>
          <w:b/>
        </w:rPr>
        <w:t>Narrative</w:t>
      </w:r>
      <w:r>
        <w:t xml:space="preserve">: </w:t>
      </w:r>
      <w:r w:rsidR="00FD7B8D" w:rsidRPr="00FD7B8D">
        <w:t xml:space="preserve">Thank you for your participation in this module.  We hope that you found this information helpful and easy to understand.  We welcome your feedback and questions.  </w:t>
      </w:r>
    </w:p>
    <w:p w:rsidR="002811CC" w:rsidRPr="002811CC" w:rsidRDefault="00FD7B8D" w:rsidP="00856FFA">
      <w:pPr>
        <w:pStyle w:val="NoSpacing"/>
      </w:pPr>
      <w:r w:rsidRPr="00FD7B8D">
        <w:t xml:space="preserve">Remember that as data-identified needs arise, you are welcome to check out other modules and resources provided through the School Climate and Student Success Module Series.  </w:t>
      </w:r>
    </w:p>
    <w:p w:rsidR="00856FFA" w:rsidRDefault="00856FFA" w:rsidP="00856FFA">
      <w:pPr>
        <w:pStyle w:val="NoSpacing"/>
      </w:pPr>
    </w:p>
    <w:sectPr w:rsidR="00856FFA" w:rsidSect="002A188F">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73D" w:rsidRDefault="00CA773D" w:rsidP="00CA773D">
      <w:pPr>
        <w:spacing w:after="0" w:line="240" w:lineRule="auto"/>
      </w:pPr>
      <w:r>
        <w:separator/>
      </w:r>
    </w:p>
  </w:endnote>
  <w:endnote w:type="continuationSeparator" w:id="0">
    <w:p w:rsidR="00CA773D" w:rsidRDefault="00CA773D" w:rsidP="00CA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3D" w:rsidRDefault="00CA773D">
    <w:pPr>
      <w:pStyle w:val="Footer"/>
    </w:pPr>
    <w:r>
      <w:rPr>
        <w:noProof/>
      </w:rPr>
      <w:drawing>
        <wp:inline distT="0" distB="0" distL="0" distR="0">
          <wp:extent cx="4953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CA773D">
      <w:rPr>
        <w:rFonts w:ascii="Times New Roman" w:hAnsi="Times New Roman" w:cs="Times New Roman"/>
      </w:rPr>
      <w:t>DE-PBS Project: School Climate and Student Success Grant</w:t>
    </w:r>
    <w: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73D" w:rsidRDefault="00CA773D" w:rsidP="00CA773D">
      <w:pPr>
        <w:spacing w:after="0" w:line="240" w:lineRule="auto"/>
      </w:pPr>
      <w:r>
        <w:separator/>
      </w:r>
    </w:p>
  </w:footnote>
  <w:footnote w:type="continuationSeparator" w:id="0">
    <w:p w:rsidR="00CA773D" w:rsidRDefault="00CA773D" w:rsidP="00CA7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93511"/>
    <w:multiLevelType w:val="hybridMultilevel"/>
    <w:tmpl w:val="26F03F3C"/>
    <w:lvl w:ilvl="0" w:tplc="4BEC1ADA">
      <w:start w:val="1"/>
      <w:numFmt w:val="bullet"/>
      <w:lvlText w:val="•"/>
      <w:lvlJc w:val="left"/>
      <w:pPr>
        <w:tabs>
          <w:tab w:val="num" w:pos="720"/>
        </w:tabs>
        <w:ind w:left="720" w:hanging="360"/>
      </w:pPr>
      <w:rPr>
        <w:rFonts w:ascii="Arial" w:hAnsi="Arial" w:hint="default"/>
      </w:rPr>
    </w:lvl>
    <w:lvl w:ilvl="1" w:tplc="8FB6D154">
      <w:start w:val="1"/>
      <w:numFmt w:val="bullet"/>
      <w:lvlText w:val="•"/>
      <w:lvlJc w:val="left"/>
      <w:pPr>
        <w:tabs>
          <w:tab w:val="num" w:pos="1440"/>
        </w:tabs>
        <w:ind w:left="1440" w:hanging="360"/>
      </w:pPr>
      <w:rPr>
        <w:rFonts w:ascii="Arial" w:hAnsi="Arial" w:hint="default"/>
      </w:rPr>
    </w:lvl>
    <w:lvl w:ilvl="2" w:tplc="12884CBC" w:tentative="1">
      <w:start w:val="1"/>
      <w:numFmt w:val="bullet"/>
      <w:lvlText w:val="•"/>
      <w:lvlJc w:val="left"/>
      <w:pPr>
        <w:tabs>
          <w:tab w:val="num" w:pos="2160"/>
        </w:tabs>
        <w:ind w:left="2160" w:hanging="360"/>
      </w:pPr>
      <w:rPr>
        <w:rFonts w:ascii="Arial" w:hAnsi="Arial" w:hint="default"/>
      </w:rPr>
    </w:lvl>
    <w:lvl w:ilvl="3" w:tplc="351285C2" w:tentative="1">
      <w:start w:val="1"/>
      <w:numFmt w:val="bullet"/>
      <w:lvlText w:val="•"/>
      <w:lvlJc w:val="left"/>
      <w:pPr>
        <w:tabs>
          <w:tab w:val="num" w:pos="2880"/>
        </w:tabs>
        <w:ind w:left="2880" w:hanging="360"/>
      </w:pPr>
      <w:rPr>
        <w:rFonts w:ascii="Arial" w:hAnsi="Arial" w:hint="default"/>
      </w:rPr>
    </w:lvl>
    <w:lvl w:ilvl="4" w:tplc="05027910" w:tentative="1">
      <w:start w:val="1"/>
      <w:numFmt w:val="bullet"/>
      <w:lvlText w:val="•"/>
      <w:lvlJc w:val="left"/>
      <w:pPr>
        <w:tabs>
          <w:tab w:val="num" w:pos="3600"/>
        </w:tabs>
        <w:ind w:left="3600" w:hanging="360"/>
      </w:pPr>
      <w:rPr>
        <w:rFonts w:ascii="Arial" w:hAnsi="Arial" w:hint="default"/>
      </w:rPr>
    </w:lvl>
    <w:lvl w:ilvl="5" w:tplc="C9928ECC" w:tentative="1">
      <w:start w:val="1"/>
      <w:numFmt w:val="bullet"/>
      <w:lvlText w:val="•"/>
      <w:lvlJc w:val="left"/>
      <w:pPr>
        <w:tabs>
          <w:tab w:val="num" w:pos="4320"/>
        </w:tabs>
        <w:ind w:left="4320" w:hanging="360"/>
      </w:pPr>
      <w:rPr>
        <w:rFonts w:ascii="Arial" w:hAnsi="Arial" w:hint="default"/>
      </w:rPr>
    </w:lvl>
    <w:lvl w:ilvl="6" w:tplc="B1164EEA" w:tentative="1">
      <w:start w:val="1"/>
      <w:numFmt w:val="bullet"/>
      <w:lvlText w:val="•"/>
      <w:lvlJc w:val="left"/>
      <w:pPr>
        <w:tabs>
          <w:tab w:val="num" w:pos="5040"/>
        </w:tabs>
        <w:ind w:left="5040" w:hanging="360"/>
      </w:pPr>
      <w:rPr>
        <w:rFonts w:ascii="Arial" w:hAnsi="Arial" w:hint="default"/>
      </w:rPr>
    </w:lvl>
    <w:lvl w:ilvl="7" w:tplc="F3BAABAE" w:tentative="1">
      <w:start w:val="1"/>
      <w:numFmt w:val="bullet"/>
      <w:lvlText w:val="•"/>
      <w:lvlJc w:val="left"/>
      <w:pPr>
        <w:tabs>
          <w:tab w:val="num" w:pos="5760"/>
        </w:tabs>
        <w:ind w:left="5760" w:hanging="360"/>
      </w:pPr>
      <w:rPr>
        <w:rFonts w:ascii="Arial" w:hAnsi="Arial" w:hint="default"/>
      </w:rPr>
    </w:lvl>
    <w:lvl w:ilvl="8" w:tplc="C6509E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97503F3"/>
    <w:multiLevelType w:val="hybridMultilevel"/>
    <w:tmpl w:val="479ED632"/>
    <w:lvl w:ilvl="0" w:tplc="C3DED79C">
      <w:start w:val="1"/>
      <w:numFmt w:val="bullet"/>
      <w:lvlText w:val="-"/>
      <w:lvlJc w:val="left"/>
      <w:pPr>
        <w:tabs>
          <w:tab w:val="num" w:pos="720"/>
        </w:tabs>
        <w:ind w:left="720" w:hanging="360"/>
      </w:pPr>
      <w:rPr>
        <w:rFonts w:ascii="Times New Roman" w:hAnsi="Times New Roman" w:hint="default"/>
      </w:rPr>
    </w:lvl>
    <w:lvl w:ilvl="1" w:tplc="FB127850" w:tentative="1">
      <w:start w:val="1"/>
      <w:numFmt w:val="bullet"/>
      <w:lvlText w:val="-"/>
      <w:lvlJc w:val="left"/>
      <w:pPr>
        <w:tabs>
          <w:tab w:val="num" w:pos="1440"/>
        </w:tabs>
        <w:ind w:left="1440" w:hanging="360"/>
      </w:pPr>
      <w:rPr>
        <w:rFonts w:ascii="Times New Roman" w:hAnsi="Times New Roman" w:hint="default"/>
      </w:rPr>
    </w:lvl>
    <w:lvl w:ilvl="2" w:tplc="2D06BDD2" w:tentative="1">
      <w:start w:val="1"/>
      <w:numFmt w:val="bullet"/>
      <w:lvlText w:val="-"/>
      <w:lvlJc w:val="left"/>
      <w:pPr>
        <w:tabs>
          <w:tab w:val="num" w:pos="2160"/>
        </w:tabs>
        <w:ind w:left="2160" w:hanging="360"/>
      </w:pPr>
      <w:rPr>
        <w:rFonts w:ascii="Times New Roman" w:hAnsi="Times New Roman" w:hint="default"/>
      </w:rPr>
    </w:lvl>
    <w:lvl w:ilvl="3" w:tplc="D704374C" w:tentative="1">
      <w:start w:val="1"/>
      <w:numFmt w:val="bullet"/>
      <w:lvlText w:val="-"/>
      <w:lvlJc w:val="left"/>
      <w:pPr>
        <w:tabs>
          <w:tab w:val="num" w:pos="2880"/>
        </w:tabs>
        <w:ind w:left="2880" w:hanging="360"/>
      </w:pPr>
      <w:rPr>
        <w:rFonts w:ascii="Times New Roman" w:hAnsi="Times New Roman" w:hint="default"/>
      </w:rPr>
    </w:lvl>
    <w:lvl w:ilvl="4" w:tplc="A9F4A342" w:tentative="1">
      <w:start w:val="1"/>
      <w:numFmt w:val="bullet"/>
      <w:lvlText w:val="-"/>
      <w:lvlJc w:val="left"/>
      <w:pPr>
        <w:tabs>
          <w:tab w:val="num" w:pos="3600"/>
        </w:tabs>
        <w:ind w:left="3600" w:hanging="360"/>
      </w:pPr>
      <w:rPr>
        <w:rFonts w:ascii="Times New Roman" w:hAnsi="Times New Roman" w:hint="default"/>
      </w:rPr>
    </w:lvl>
    <w:lvl w:ilvl="5" w:tplc="996A13F6" w:tentative="1">
      <w:start w:val="1"/>
      <w:numFmt w:val="bullet"/>
      <w:lvlText w:val="-"/>
      <w:lvlJc w:val="left"/>
      <w:pPr>
        <w:tabs>
          <w:tab w:val="num" w:pos="4320"/>
        </w:tabs>
        <w:ind w:left="4320" w:hanging="360"/>
      </w:pPr>
      <w:rPr>
        <w:rFonts w:ascii="Times New Roman" w:hAnsi="Times New Roman" w:hint="default"/>
      </w:rPr>
    </w:lvl>
    <w:lvl w:ilvl="6" w:tplc="4C8876CC" w:tentative="1">
      <w:start w:val="1"/>
      <w:numFmt w:val="bullet"/>
      <w:lvlText w:val="-"/>
      <w:lvlJc w:val="left"/>
      <w:pPr>
        <w:tabs>
          <w:tab w:val="num" w:pos="5040"/>
        </w:tabs>
        <w:ind w:left="5040" w:hanging="360"/>
      </w:pPr>
      <w:rPr>
        <w:rFonts w:ascii="Times New Roman" w:hAnsi="Times New Roman" w:hint="default"/>
      </w:rPr>
    </w:lvl>
    <w:lvl w:ilvl="7" w:tplc="DF4E591E" w:tentative="1">
      <w:start w:val="1"/>
      <w:numFmt w:val="bullet"/>
      <w:lvlText w:val="-"/>
      <w:lvlJc w:val="left"/>
      <w:pPr>
        <w:tabs>
          <w:tab w:val="num" w:pos="5760"/>
        </w:tabs>
        <w:ind w:left="5760" w:hanging="360"/>
      </w:pPr>
      <w:rPr>
        <w:rFonts w:ascii="Times New Roman" w:hAnsi="Times New Roman" w:hint="default"/>
      </w:rPr>
    </w:lvl>
    <w:lvl w:ilvl="8" w:tplc="459611B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06"/>
    <w:rsid w:val="0000108A"/>
    <w:rsid w:val="0000535B"/>
    <w:rsid w:val="00146CA8"/>
    <w:rsid w:val="00161077"/>
    <w:rsid w:val="001C3985"/>
    <w:rsid w:val="002811CC"/>
    <w:rsid w:val="002A188F"/>
    <w:rsid w:val="00414366"/>
    <w:rsid w:val="00435EA8"/>
    <w:rsid w:val="0067722E"/>
    <w:rsid w:val="007462EE"/>
    <w:rsid w:val="007914CF"/>
    <w:rsid w:val="007B7CCA"/>
    <w:rsid w:val="00833AE3"/>
    <w:rsid w:val="00856FFA"/>
    <w:rsid w:val="0086010C"/>
    <w:rsid w:val="00965BE4"/>
    <w:rsid w:val="009C6C92"/>
    <w:rsid w:val="00A9525D"/>
    <w:rsid w:val="00B31A24"/>
    <w:rsid w:val="00B80414"/>
    <w:rsid w:val="00BE18C8"/>
    <w:rsid w:val="00C32607"/>
    <w:rsid w:val="00C528A4"/>
    <w:rsid w:val="00CA773D"/>
    <w:rsid w:val="00D36BC0"/>
    <w:rsid w:val="00DF3105"/>
    <w:rsid w:val="00E43606"/>
    <w:rsid w:val="00F65B1F"/>
    <w:rsid w:val="00FB2D1F"/>
    <w:rsid w:val="00FD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7549"/>
  <w15:docId w15:val="{1BC98E63-EAE7-4C0A-92DF-B842ABD5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606"/>
    <w:pPr>
      <w:spacing w:after="0" w:line="240" w:lineRule="auto"/>
    </w:pPr>
  </w:style>
  <w:style w:type="paragraph" w:styleId="NormalWeb">
    <w:name w:val="Normal (Web)"/>
    <w:basedOn w:val="Normal"/>
    <w:uiPriority w:val="99"/>
    <w:semiHidden/>
    <w:unhideWhenUsed/>
    <w:rsid w:val="00E436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7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3D"/>
  </w:style>
  <w:style w:type="paragraph" w:styleId="Footer">
    <w:name w:val="footer"/>
    <w:basedOn w:val="Normal"/>
    <w:link w:val="FooterChar"/>
    <w:uiPriority w:val="99"/>
    <w:unhideWhenUsed/>
    <w:rsid w:val="00CA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73D"/>
  </w:style>
  <w:style w:type="paragraph" w:styleId="BalloonText">
    <w:name w:val="Balloon Text"/>
    <w:basedOn w:val="Normal"/>
    <w:link w:val="BalloonTextChar"/>
    <w:uiPriority w:val="99"/>
    <w:semiHidden/>
    <w:unhideWhenUsed/>
    <w:rsid w:val="00CA7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9394">
      <w:bodyDiv w:val="1"/>
      <w:marLeft w:val="0"/>
      <w:marRight w:val="0"/>
      <w:marTop w:val="0"/>
      <w:marBottom w:val="0"/>
      <w:divBdr>
        <w:top w:val="none" w:sz="0" w:space="0" w:color="auto"/>
        <w:left w:val="none" w:sz="0" w:space="0" w:color="auto"/>
        <w:bottom w:val="none" w:sz="0" w:space="0" w:color="auto"/>
        <w:right w:val="none" w:sz="0" w:space="0" w:color="auto"/>
      </w:divBdr>
    </w:div>
    <w:div w:id="25298115">
      <w:bodyDiv w:val="1"/>
      <w:marLeft w:val="0"/>
      <w:marRight w:val="0"/>
      <w:marTop w:val="0"/>
      <w:marBottom w:val="0"/>
      <w:divBdr>
        <w:top w:val="none" w:sz="0" w:space="0" w:color="auto"/>
        <w:left w:val="none" w:sz="0" w:space="0" w:color="auto"/>
        <w:bottom w:val="none" w:sz="0" w:space="0" w:color="auto"/>
        <w:right w:val="none" w:sz="0" w:space="0" w:color="auto"/>
      </w:divBdr>
    </w:div>
    <w:div w:id="35013844">
      <w:bodyDiv w:val="1"/>
      <w:marLeft w:val="0"/>
      <w:marRight w:val="0"/>
      <w:marTop w:val="0"/>
      <w:marBottom w:val="0"/>
      <w:divBdr>
        <w:top w:val="none" w:sz="0" w:space="0" w:color="auto"/>
        <w:left w:val="none" w:sz="0" w:space="0" w:color="auto"/>
        <w:bottom w:val="none" w:sz="0" w:space="0" w:color="auto"/>
        <w:right w:val="none" w:sz="0" w:space="0" w:color="auto"/>
      </w:divBdr>
    </w:div>
    <w:div w:id="36467477">
      <w:bodyDiv w:val="1"/>
      <w:marLeft w:val="0"/>
      <w:marRight w:val="0"/>
      <w:marTop w:val="0"/>
      <w:marBottom w:val="0"/>
      <w:divBdr>
        <w:top w:val="none" w:sz="0" w:space="0" w:color="auto"/>
        <w:left w:val="none" w:sz="0" w:space="0" w:color="auto"/>
        <w:bottom w:val="none" w:sz="0" w:space="0" w:color="auto"/>
        <w:right w:val="none" w:sz="0" w:space="0" w:color="auto"/>
      </w:divBdr>
    </w:div>
    <w:div w:id="54087669">
      <w:bodyDiv w:val="1"/>
      <w:marLeft w:val="0"/>
      <w:marRight w:val="0"/>
      <w:marTop w:val="0"/>
      <w:marBottom w:val="0"/>
      <w:divBdr>
        <w:top w:val="none" w:sz="0" w:space="0" w:color="auto"/>
        <w:left w:val="none" w:sz="0" w:space="0" w:color="auto"/>
        <w:bottom w:val="none" w:sz="0" w:space="0" w:color="auto"/>
        <w:right w:val="none" w:sz="0" w:space="0" w:color="auto"/>
      </w:divBdr>
    </w:div>
    <w:div w:id="86848027">
      <w:bodyDiv w:val="1"/>
      <w:marLeft w:val="0"/>
      <w:marRight w:val="0"/>
      <w:marTop w:val="0"/>
      <w:marBottom w:val="0"/>
      <w:divBdr>
        <w:top w:val="none" w:sz="0" w:space="0" w:color="auto"/>
        <w:left w:val="none" w:sz="0" w:space="0" w:color="auto"/>
        <w:bottom w:val="none" w:sz="0" w:space="0" w:color="auto"/>
        <w:right w:val="none" w:sz="0" w:space="0" w:color="auto"/>
      </w:divBdr>
    </w:div>
    <w:div w:id="93520872">
      <w:bodyDiv w:val="1"/>
      <w:marLeft w:val="0"/>
      <w:marRight w:val="0"/>
      <w:marTop w:val="0"/>
      <w:marBottom w:val="0"/>
      <w:divBdr>
        <w:top w:val="none" w:sz="0" w:space="0" w:color="auto"/>
        <w:left w:val="none" w:sz="0" w:space="0" w:color="auto"/>
        <w:bottom w:val="none" w:sz="0" w:space="0" w:color="auto"/>
        <w:right w:val="none" w:sz="0" w:space="0" w:color="auto"/>
      </w:divBdr>
    </w:div>
    <w:div w:id="99834894">
      <w:bodyDiv w:val="1"/>
      <w:marLeft w:val="0"/>
      <w:marRight w:val="0"/>
      <w:marTop w:val="0"/>
      <w:marBottom w:val="0"/>
      <w:divBdr>
        <w:top w:val="none" w:sz="0" w:space="0" w:color="auto"/>
        <w:left w:val="none" w:sz="0" w:space="0" w:color="auto"/>
        <w:bottom w:val="none" w:sz="0" w:space="0" w:color="auto"/>
        <w:right w:val="none" w:sz="0" w:space="0" w:color="auto"/>
      </w:divBdr>
    </w:div>
    <w:div w:id="110560345">
      <w:bodyDiv w:val="1"/>
      <w:marLeft w:val="0"/>
      <w:marRight w:val="0"/>
      <w:marTop w:val="0"/>
      <w:marBottom w:val="0"/>
      <w:divBdr>
        <w:top w:val="none" w:sz="0" w:space="0" w:color="auto"/>
        <w:left w:val="none" w:sz="0" w:space="0" w:color="auto"/>
        <w:bottom w:val="none" w:sz="0" w:space="0" w:color="auto"/>
        <w:right w:val="none" w:sz="0" w:space="0" w:color="auto"/>
      </w:divBdr>
    </w:div>
    <w:div w:id="137262476">
      <w:bodyDiv w:val="1"/>
      <w:marLeft w:val="0"/>
      <w:marRight w:val="0"/>
      <w:marTop w:val="0"/>
      <w:marBottom w:val="0"/>
      <w:divBdr>
        <w:top w:val="none" w:sz="0" w:space="0" w:color="auto"/>
        <w:left w:val="none" w:sz="0" w:space="0" w:color="auto"/>
        <w:bottom w:val="none" w:sz="0" w:space="0" w:color="auto"/>
        <w:right w:val="none" w:sz="0" w:space="0" w:color="auto"/>
      </w:divBdr>
    </w:div>
    <w:div w:id="147946595">
      <w:bodyDiv w:val="1"/>
      <w:marLeft w:val="0"/>
      <w:marRight w:val="0"/>
      <w:marTop w:val="0"/>
      <w:marBottom w:val="0"/>
      <w:divBdr>
        <w:top w:val="none" w:sz="0" w:space="0" w:color="auto"/>
        <w:left w:val="none" w:sz="0" w:space="0" w:color="auto"/>
        <w:bottom w:val="none" w:sz="0" w:space="0" w:color="auto"/>
        <w:right w:val="none" w:sz="0" w:space="0" w:color="auto"/>
      </w:divBdr>
    </w:div>
    <w:div w:id="172764774">
      <w:bodyDiv w:val="1"/>
      <w:marLeft w:val="0"/>
      <w:marRight w:val="0"/>
      <w:marTop w:val="0"/>
      <w:marBottom w:val="0"/>
      <w:divBdr>
        <w:top w:val="none" w:sz="0" w:space="0" w:color="auto"/>
        <w:left w:val="none" w:sz="0" w:space="0" w:color="auto"/>
        <w:bottom w:val="none" w:sz="0" w:space="0" w:color="auto"/>
        <w:right w:val="none" w:sz="0" w:space="0" w:color="auto"/>
      </w:divBdr>
    </w:div>
    <w:div w:id="174155005">
      <w:bodyDiv w:val="1"/>
      <w:marLeft w:val="0"/>
      <w:marRight w:val="0"/>
      <w:marTop w:val="0"/>
      <w:marBottom w:val="0"/>
      <w:divBdr>
        <w:top w:val="none" w:sz="0" w:space="0" w:color="auto"/>
        <w:left w:val="none" w:sz="0" w:space="0" w:color="auto"/>
        <w:bottom w:val="none" w:sz="0" w:space="0" w:color="auto"/>
        <w:right w:val="none" w:sz="0" w:space="0" w:color="auto"/>
      </w:divBdr>
    </w:div>
    <w:div w:id="180777664">
      <w:bodyDiv w:val="1"/>
      <w:marLeft w:val="0"/>
      <w:marRight w:val="0"/>
      <w:marTop w:val="0"/>
      <w:marBottom w:val="0"/>
      <w:divBdr>
        <w:top w:val="none" w:sz="0" w:space="0" w:color="auto"/>
        <w:left w:val="none" w:sz="0" w:space="0" w:color="auto"/>
        <w:bottom w:val="none" w:sz="0" w:space="0" w:color="auto"/>
        <w:right w:val="none" w:sz="0" w:space="0" w:color="auto"/>
      </w:divBdr>
    </w:div>
    <w:div w:id="226572986">
      <w:bodyDiv w:val="1"/>
      <w:marLeft w:val="0"/>
      <w:marRight w:val="0"/>
      <w:marTop w:val="0"/>
      <w:marBottom w:val="0"/>
      <w:divBdr>
        <w:top w:val="none" w:sz="0" w:space="0" w:color="auto"/>
        <w:left w:val="none" w:sz="0" w:space="0" w:color="auto"/>
        <w:bottom w:val="none" w:sz="0" w:space="0" w:color="auto"/>
        <w:right w:val="none" w:sz="0" w:space="0" w:color="auto"/>
      </w:divBdr>
    </w:div>
    <w:div w:id="236980971">
      <w:bodyDiv w:val="1"/>
      <w:marLeft w:val="0"/>
      <w:marRight w:val="0"/>
      <w:marTop w:val="0"/>
      <w:marBottom w:val="0"/>
      <w:divBdr>
        <w:top w:val="none" w:sz="0" w:space="0" w:color="auto"/>
        <w:left w:val="none" w:sz="0" w:space="0" w:color="auto"/>
        <w:bottom w:val="none" w:sz="0" w:space="0" w:color="auto"/>
        <w:right w:val="none" w:sz="0" w:space="0" w:color="auto"/>
      </w:divBdr>
    </w:div>
    <w:div w:id="237329465">
      <w:bodyDiv w:val="1"/>
      <w:marLeft w:val="0"/>
      <w:marRight w:val="0"/>
      <w:marTop w:val="0"/>
      <w:marBottom w:val="0"/>
      <w:divBdr>
        <w:top w:val="none" w:sz="0" w:space="0" w:color="auto"/>
        <w:left w:val="none" w:sz="0" w:space="0" w:color="auto"/>
        <w:bottom w:val="none" w:sz="0" w:space="0" w:color="auto"/>
        <w:right w:val="none" w:sz="0" w:space="0" w:color="auto"/>
      </w:divBdr>
    </w:div>
    <w:div w:id="243615973">
      <w:bodyDiv w:val="1"/>
      <w:marLeft w:val="0"/>
      <w:marRight w:val="0"/>
      <w:marTop w:val="0"/>
      <w:marBottom w:val="0"/>
      <w:divBdr>
        <w:top w:val="none" w:sz="0" w:space="0" w:color="auto"/>
        <w:left w:val="none" w:sz="0" w:space="0" w:color="auto"/>
        <w:bottom w:val="none" w:sz="0" w:space="0" w:color="auto"/>
        <w:right w:val="none" w:sz="0" w:space="0" w:color="auto"/>
      </w:divBdr>
    </w:div>
    <w:div w:id="268436452">
      <w:bodyDiv w:val="1"/>
      <w:marLeft w:val="0"/>
      <w:marRight w:val="0"/>
      <w:marTop w:val="0"/>
      <w:marBottom w:val="0"/>
      <w:divBdr>
        <w:top w:val="none" w:sz="0" w:space="0" w:color="auto"/>
        <w:left w:val="none" w:sz="0" w:space="0" w:color="auto"/>
        <w:bottom w:val="none" w:sz="0" w:space="0" w:color="auto"/>
        <w:right w:val="none" w:sz="0" w:space="0" w:color="auto"/>
      </w:divBdr>
    </w:div>
    <w:div w:id="282349963">
      <w:bodyDiv w:val="1"/>
      <w:marLeft w:val="0"/>
      <w:marRight w:val="0"/>
      <w:marTop w:val="0"/>
      <w:marBottom w:val="0"/>
      <w:divBdr>
        <w:top w:val="none" w:sz="0" w:space="0" w:color="auto"/>
        <w:left w:val="none" w:sz="0" w:space="0" w:color="auto"/>
        <w:bottom w:val="none" w:sz="0" w:space="0" w:color="auto"/>
        <w:right w:val="none" w:sz="0" w:space="0" w:color="auto"/>
      </w:divBdr>
    </w:div>
    <w:div w:id="288904495">
      <w:bodyDiv w:val="1"/>
      <w:marLeft w:val="0"/>
      <w:marRight w:val="0"/>
      <w:marTop w:val="0"/>
      <w:marBottom w:val="0"/>
      <w:divBdr>
        <w:top w:val="none" w:sz="0" w:space="0" w:color="auto"/>
        <w:left w:val="none" w:sz="0" w:space="0" w:color="auto"/>
        <w:bottom w:val="none" w:sz="0" w:space="0" w:color="auto"/>
        <w:right w:val="none" w:sz="0" w:space="0" w:color="auto"/>
      </w:divBdr>
    </w:div>
    <w:div w:id="293827687">
      <w:bodyDiv w:val="1"/>
      <w:marLeft w:val="0"/>
      <w:marRight w:val="0"/>
      <w:marTop w:val="0"/>
      <w:marBottom w:val="0"/>
      <w:divBdr>
        <w:top w:val="none" w:sz="0" w:space="0" w:color="auto"/>
        <w:left w:val="none" w:sz="0" w:space="0" w:color="auto"/>
        <w:bottom w:val="none" w:sz="0" w:space="0" w:color="auto"/>
        <w:right w:val="none" w:sz="0" w:space="0" w:color="auto"/>
      </w:divBdr>
    </w:div>
    <w:div w:id="312031621">
      <w:bodyDiv w:val="1"/>
      <w:marLeft w:val="0"/>
      <w:marRight w:val="0"/>
      <w:marTop w:val="0"/>
      <w:marBottom w:val="0"/>
      <w:divBdr>
        <w:top w:val="none" w:sz="0" w:space="0" w:color="auto"/>
        <w:left w:val="none" w:sz="0" w:space="0" w:color="auto"/>
        <w:bottom w:val="none" w:sz="0" w:space="0" w:color="auto"/>
        <w:right w:val="none" w:sz="0" w:space="0" w:color="auto"/>
      </w:divBdr>
    </w:div>
    <w:div w:id="345327409">
      <w:bodyDiv w:val="1"/>
      <w:marLeft w:val="0"/>
      <w:marRight w:val="0"/>
      <w:marTop w:val="0"/>
      <w:marBottom w:val="0"/>
      <w:divBdr>
        <w:top w:val="none" w:sz="0" w:space="0" w:color="auto"/>
        <w:left w:val="none" w:sz="0" w:space="0" w:color="auto"/>
        <w:bottom w:val="none" w:sz="0" w:space="0" w:color="auto"/>
        <w:right w:val="none" w:sz="0" w:space="0" w:color="auto"/>
      </w:divBdr>
    </w:div>
    <w:div w:id="359473003">
      <w:bodyDiv w:val="1"/>
      <w:marLeft w:val="0"/>
      <w:marRight w:val="0"/>
      <w:marTop w:val="0"/>
      <w:marBottom w:val="0"/>
      <w:divBdr>
        <w:top w:val="none" w:sz="0" w:space="0" w:color="auto"/>
        <w:left w:val="none" w:sz="0" w:space="0" w:color="auto"/>
        <w:bottom w:val="none" w:sz="0" w:space="0" w:color="auto"/>
        <w:right w:val="none" w:sz="0" w:space="0" w:color="auto"/>
      </w:divBdr>
    </w:div>
    <w:div w:id="364986593">
      <w:bodyDiv w:val="1"/>
      <w:marLeft w:val="0"/>
      <w:marRight w:val="0"/>
      <w:marTop w:val="0"/>
      <w:marBottom w:val="0"/>
      <w:divBdr>
        <w:top w:val="none" w:sz="0" w:space="0" w:color="auto"/>
        <w:left w:val="none" w:sz="0" w:space="0" w:color="auto"/>
        <w:bottom w:val="none" w:sz="0" w:space="0" w:color="auto"/>
        <w:right w:val="none" w:sz="0" w:space="0" w:color="auto"/>
      </w:divBdr>
    </w:div>
    <w:div w:id="367530843">
      <w:bodyDiv w:val="1"/>
      <w:marLeft w:val="0"/>
      <w:marRight w:val="0"/>
      <w:marTop w:val="0"/>
      <w:marBottom w:val="0"/>
      <w:divBdr>
        <w:top w:val="none" w:sz="0" w:space="0" w:color="auto"/>
        <w:left w:val="none" w:sz="0" w:space="0" w:color="auto"/>
        <w:bottom w:val="none" w:sz="0" w:space="0" w:color="auto"/>
        <w:right w:val="none" w:sz="0" w:space="0" w:color="auto"/>
      </w:divBdr>
    </w:div>
    <w:div w:id="391657272">
      <w:bodyDiv w:val="1"/>
      <w:marLeft w:val="0"/>
      <w:marRight w:val="0"/>
      <w:marTop w:val="0"/>
      <w:marBottom w:val="0"/>
      <w:divBdr>
        <w:top w:val="none" w:sz="0" w:space="0" w:color="auto"/>
        <w:left w:val="none" w:sz="0" w:space="0" w:color="auto"/>
        <w:bottom w:val="none" w:sz="0" w:space="0" w:color="auto"/>
        <w:right w:val="none" w:sz="0" w:space="0" w:color="auto"/>
      </w:divBdr>
    </w:div>
    <w:div w:id="394745535">
      <w:bodyDiv w:val="1"/>
      <w:marLeft w:val="0"/>
      <w:marRight w:val="0"/>
      <w:marTop w:val="0"/>
      <w:marBottom w:val="0"/>
      <w:divBdr>
        <w:top w:val="none" w:sz="0" w:space="0" w:color="auto"/>
        <w:left w:val="none" w:sz="0" w:space="0" w:color="auto"/>
        <w:bottom w:val="none" w:sz="0" w:space="0" w:color="auto"/>
        <w:right w:val="none" w:sz="0" w:space="0" w:color="auto"/>
      </w:divBdr>
    </w:div>
    <w:div w:id="399443056">
      <w:bodyDiv w:val="1"/>
      <w:marLeft w:val="0"/>
      <w:marRight w:val="0"/>
      <w:marTop w:val="0"/>
      <w:marBottom w:val="0"/>
      <w:divBdr>
        <w:top w:val="none" w:sz="0" w:space="0" w:color="auto"/>
        <w:left w:val="none" w:sz="0" w:space="0" w:color="auto"/>
        <w:bottom w:val="none" w:sz="0" w:space="0" w:color="auto"/>
        <w:right w:val="none" w:sz="0" w:space="0" w:color="auto"/>
      </w:divBdr>
    </w:div>
    <w:div w:id="418217376">
      <w:bodyDiv w:val="1"/>
      <w:marLeft w:val="0"/>
      <w:marRight w:val="0"/>
      <w:marTop w:val="0"/>
      <w:marBottom w:val="0"/>
      <w:divBdr>
        <w:top w:val="none" w:sz="0" w:space="0" w:color="auto"/>
        <w:left w:val="none" w:sz="0" w:space="0" w:color="auto"/>
        <w:bottom w:val="none" w:sz="0" w:space="0" w:color="auto"/>
        <w:right w:val="none" w:sz="0" w:space="0" w:color="auto"/>
      </w:divBdr>
    </w:div>
    <w:div w:id="421342449">
      <w:bodyDiv w:val="1"/>
      <w:marLeft w:val="0"/>
      <w:marRight w:val="0"/>
      <w:marTop w:val="0"/>
      <w:marBottom w:val="0"/>
      <w:divBdr>
        <w:top w:val="none" w:sz="0" w:space="0" w:color="auto"/>
        <w:left w:val="none" w:sz="0" w:space="0" w:color="auto"/>
        <w:bottom w:val="none" w:sz="0" w:space="0" w:color="auto"/>
        <w:right w:val="none" w:sz="0" w:space="0" w:color="auto"/>
      </w:divBdr>
    </w:div>
    <w:div w:id="446244008">
      <w:bodyDiv w:val="1"/>
      <w:marLeft w:val="0"/>
      <w:marRight w:val="0"/>
      <w:marTop w:val="0"/>
      <w:marBottom w:val="0"/>
      <w:divBdr>
        <w:top w:val="none" w:sz="0" w:space="0" w:color="auto"/>
        <w:left w:val="none" w:sz="0" w:space="0" w:color="auto"/>
        <w:bottom w:val="none" w:sz="0" w:space="0" w:color="auto"/>
        <w:right w:val="none" w:sz="0" w:space="0" w:color="auto"/>
      </w:divBdr>
    </w:div>
    <w:div w:id="447437672">
      <w:bodyDiv w:val="1"/>
      <w:marLeft w:val="0"/>
      <w:marRight w:val="0"/>
      <w:marTop w:val="0"/>
      <w:marBottom w:val="0"/>
      <w:divBdr>
        <w:top w:val="none" w:sz="0" w:space="0" w:color="auto"/>
        <w:left w:val="none" w:sz="0" w:space="0" w:color="auto"/>
        <w:bottom w:val="none" w:sz="0" w:space="0" w:color="auto"/>
        <w:right w:val="none" w:sz="0" w:space="0" w:color="auto"/>
      </w:divBdr>
    </w:div>
    <w:div w:id="456025179">
      <w:bodyDiv w:val="1"/>
      <w:marLeft w:val="0"/>
      <w:marRight w:val="0"/>
      <w:marTop w:val="0"/>
      <w:marBottom w:val="0"/>
      <w:divBdr>
        <w:top w:val="none" w:sz="0" w:space="0" w:color="auto"/>
        <w:left w:val="none" w:sz="0" w:space="0" w:color="auto"/>
        <w:bottom w:val="none" w:sz="0" w:space="0" w:color="auto"/>
        <w:right w:val="none" w:sz="0" w:space="0" w:color="auto"/>
      </w:divBdr>
    </w:div>
    <w:div w:id="466631768">
      <w:bodyDiv w:val="1"/>
      <w:marLeft w:val="0"/>
      <w:marRight w:val="0"/>
      <w:marTop w:val="0"/>
      <w:marBottom w:val="0"/>
      <w:divBdr>
        <w:top w:val="none" w:sz="0" w:space="0" w:color="auto"/>
        <w:left w:val="none" w:sz="0" w:space="0" w:color="auto"/>
        <w:bottom w:val="none" w:sz="0" w:space="0" w:color="auto"/>
        <w:right w:val="none" w:sz="0" w:space="0" w:color="auto"/>
      </w:divBdr>
    </w:div>
    <w:div w:id="467431555">
      <w:bodyDiv w:val="1"/>
      <w:marLeft w:val="0"/>
      <w:marRight w:val="0"/>
      <w:marTop w:val="0"/>
      <w:marBottom w:val="0"/>
      <w:divBdr>
        <w:top w:val="none" w:sz="0" w:space="0" w:color="auto"/>
        <w:left w:val="none" w:sz="0" w:space="0" w:color="auto"/>
        <w:bottom w:val="none" w:sz="0" w:space="0" w:color="auto"/>
        <w:right w:val="none" w:sz="0" w:space="0" w:color="auto"/>
      </w:divBdr>
    </w:div>
    <w:div w:id="476459243">
      <w:bodyDiv w:val="1"/>
      <w:marLeft w:val="0"/>
      <w:marRight w:val="0"/>
      <w:marTop w:val="0"/>
      <w:marBottom w:val="0"/>
      <w:divBdr>
        <w:top w:val="none" w:sz="0" w:space="0" w:color="auto"/>
        <w:left w:val="none" w:sz="0" w:space="0" w:color="auto"/>
        <w:bottom w:val="none" w:sz="0" w:space="0" w:color="auto"/>
        <w:right w:val="none" w:sz="0" w:space="0" w:color="auto"/>
      </w:divBdr>
    </w:div>
    <w:div w:id="526413390">
      <w:bodyDiv w:val="1"/>
      <w:marLeft w:val="0"/>
      <w:marRight w:val="0"/>
      <w:marTop w:val="0"/>
      <w:marBottom w:val="0"/>
      <w:divBdr>
        <w:top w:val="none" w:sz="0" w:space="0" w:color="auto"/>
        <w:left w:val="none" w:sz="0" w:space="0" w:color="auto"/>
        <w:bottom w:val="none" w:sz="0" w:space="0" w:color="auto"/>
        <w:right w:val="none" w:sz="0" w:space="0" w:color="auto"/>
      </w:divBdr>
    </w:div>
    <w:div w:id="530262464">
      <w:bodyDiv w:val="1"/>
      <w:marLeft w:val="0"/>
      <w:marRight w:val="0"/>
      <w:marTop w:val="0"/>
      <w:marBottom w:val="0"/>
      <w:divBdr>
        <w:top w:val="none" w:sz="0" w:space="0" w:color="auto"/>
        <w:left w:val="none" w:sz="0" w:space="0" w:color="auto"/>
        <w:bottom w:val="none" w:sz="0" w:space="0" w:color="auto"/>
        <w:right w:val="none" w:sz="0" w:space="0" w:color="auto"/>
      </w:divBdr>
    </w:div>
    <w:div w:id="625279700">
      <w:bodyDiv w:val="1"/>
      <w:marLeft w:val="0"/>
      <w:marRight w:val="0"/>
      <w:marTop w:val="0"/>
      <w:marBottom w:val="0"/>
      <w:divBdr>
        <w:top w:val="none" w:sz="0" w:space="0" w:color="auto"/>
        <w:left w:val="none" w:sz="0" w:space="0" w:color="auto"/>
        <w:bottom w:val="none" w:sz="0" w:space="0" w:color="auto"/>
        <w:right w:val="none" w:sz="0" w:space="0" w:color="auto"/>
      </w:divBdr>
    </w:div>
    <w:div w:id="670256535">
      <w:bodyDiv w:val="1"/>
      <w:marLeft w:val="0"/>
      <w:marRight w:val="0"/>
      <w:marTop w:val="0"/>
      <w:marBottom w:val="0"/>
      <w:divBdr>
        <w:top w:val="none" w:sz="0" w:space="0" w:color="auto"/>
        <w:left w:val="none" w:sz="0" w:space="0" w:color="auto"/>
        <w:bottom w:val="none" w:sz="0" w:space="0" w:color="auto"/>
        <w:right w:val="none" w:sz="0" w:space="0" w:color="auto"/>
      </w:divBdr>
    </w:div>
    <w:div w:id="687682815">
      <w:bodyDiv w:val="1"/>
      <w:marLeft w:val="0"/>
      <w:marRight w:val="0"/>
      <w:marTop w:val="0"/>
      <w:marBottom w:val="0"/>
      <w:divBdr>
        <w:top w:val="none" w:sz="0" w:space="0" w:color="auto"/>
        <w:left w:val="none" w:sz="0" w:space="0" w:color="auto"/>
        <w:bottom w:val="none" w:sz="0" w:space="0" w:color="auto"/>
        <w:right w:val="none" w:sz="0" w:space="0" w:color="auto"/>
      </w:divBdr>
    </w:div>
    <w:div w:id="699209417">
      <w:bodyDiv w:val="1"/>
      <w:marLeft w:val="0"/>
      <w:marRight w:val="0"/>
      <w:marTop w:val="0"/>
      <w:marBottom w:val="0"/>
      <w:divBdr>
        <w:top w:val="none" w:sz="0" w:space="0" w:color="auto"/>
        <w:left w:val="none" w:sz="0" w:space="0" w:color="auto"/>
        <w:bottom w:val="none" w:sz="0" w:space="0" w:color="auto"/>
        <w:right w:val="none" w:sz="0" w:space="0" w:color="auto"/>
      </w:divBdr>
    </w:div>
    <w:div w:id="732856009">
      <w:bodyDiv w:val="1"/>
      <w:marLeft w:val="0"/>
      <w:marRight w:val="0"/>
      <w:marTop w:val="0"/>
      <w:marBottom w:val="0"/>
      <w:divBdr>
        <w:top w:val="none" w:sz="0" w:space="0" w:color="auto"/>
        <w:left w:val="none" w:sz="0" w:space="0" w:color="auto"/>
        <w:bottom w:val="none" w:sz="0" w:space="0" w:color="auto"/>
        <w:right w:val="none" w:sz="0" w:space="0" w:color="auto"/>
      </w:divBdr>
    </w:div>
    <w:div w:id="738987702">
      <w:bodyDiv w:val="1"/>
      <w:marLeft w:val="0"/>
      <w:marRight w:val="0"/>
      <w:marTop w:val="0"/>
      <w:marBottom w:val="0"/>
      <w:divBdr>
        <w:top w:val="none" w:sz="0" w:space="0" w:color="auto"/>
        <w:left w:val="none" w:sz="0" w:space="0" w:color="auto"/>
        <w:bottom w:val="none" w:sz="0" w:space="0" w:color="auto"/>
        <w:right w:val="none" w:sz="0" w:space="0" w:color="auto"/>
      </w:divBdr>
    </w:div>
    <w:div w:id="774443121">
      <w:bodyDiv w:val="1"/>
      <w:marLeft w:val="0"/>
      <w:marRight w:val="0"/>
      <w:marTop w:val="0"/>
      <w:marBottom w:val="0"/>
      <w:divBdr>
        <w:top w:val="none" w:sz="0" w:space="0" w:color="auto"/>
        <w:left w:val="none" w:sz="0" w:space="0" w:color="auto"/>
        <w:bottom w:val="none" w:sz="0" w:space="0" w:color="auto"/>
        <w:right w:val="none" w:sz="0" w:space="0" w:color="auto"/>
      </w:divBdr>
    </w:div>
    <w:div w:id="812331833">
      <w:bodyDiv w:val="1"/>
      <w:marLeft w:val="0"/>
      <w:marRight w:val="0"/>
      <w:marTop w:val="0"/>
      <w:marBottom w:val="0"/>
      <w:divBdr>
        <w:top w:val="none" w:sz="0" w:space="0" w:color="auto"/>
        <w:left w:val="none" w:sz="0" w:space="0" w:color="auto"/>
        <w:bottom w:val="none" w:sz="0" w:space="0" w:color="auto"/>
        <w:right w:val="none" w:sz="0" w:space="0" w:color="auto"/>
      </w:divBdr>
    </w:div>
    <w:div w:id="837306312">
      <w:bodyDiv w:val="1"/>
      <w:marLeft w:val="0"/>
      <w:marRight w:val="0"/>
      <w:marTop w:val="0"/>
      <w:marBottom w:val="0"/>
      <w:divBdr>
        <w:top w:val="none" w:sz="0" w:space="0" w:color="auto"/>
        <w:left w:val="none" w:sz="0" w:space="0" w:color="auto"/>
        <w:bottom w:val="none" w:sz="0" w:space="0" w:color="auto"/>
        <w:right w:val="none" w:sz="0" w:space="0" w:color="auto"/>
      </w:divBdr>
    </w:div>
    <w:div w:id="840656902">
      <w:bodyDiv w:val="1"/>
      <w:marLeft w:val="0"/>
      <w:marRight w:val="0"/>
      <w:marTop w:val="0"/>
      <w:marBottom w:val="0"/>
      <w:divBdr>
        <w:top w:val="none" w:sz="0" w:space="0" w:color="auto"/>
        <w:left w:val="none" w:sz="0" w:space="0" w:color="auto"/>
        <w:bottom w:val="none" w:sz="0" w:space="0" w:color="auto"/>
        <w:right w:val="none" w:sz="0" w:space="0" w:color="auto"/>
      </w:divBdr>
    </w:div>
    <w:div w:id="850265190">
      <w:bodyDiv w:val="1"/>
      <w:marLeft w:val="0"/>
      <w:marRight w:val="0"/>
      <w:marTop w:val="0"/>
      <w:marBottom w:val="0"/>
      <w:divBdr>
        <w:top w:val="none" w:sz="0" w:space="0" w:color="auto"/>
        <w:left w:val="none" w:sz="0" w:space="0" w:color="auto"/>
        <w:bottom w:val="none" w:sz="0" w:space="0" w:color="auto"/>
        <w:right w:val="none" w:sz="0" w:space="0" w:color="auto"/>
      </w:divBdr>
    </w:div>
    <w:div w:id="858280466">
      <w:bodyDiv w:val="1"/>
      <w:marLeft w:val="0"/>
      <w:marRight w:val="0"/>
      <w:marTop w:val="0"/>
      <w:marBottom w:val="0"/>
      <w:divBdr>
        <w:top w:val="none" w:sz="0" w:space="0" w:color="auto"/>
        <w:left w:val="none" w:sz="0" w:space="0" w:color="auto"/>
        <w:bottom w:val="none" w:sz="0" w:space="0" w:color="auto"/>
        <w:right w:val="none" w:sz="0" w:space="0" w:color="auto"/>
      </w:divBdr>
    </w:div>
    <w:div w:id="869493166">
      <w:bodyDiv w:val="1"/>
      <w:marLeft w:val="0"/>
      <w:marRight w:val="0"/>
      <w:marTop w:val="0"/>
      <w:marBottom w:val="0"/>
      <w:divBdr>
        <w:top w:val="none" w:sz="0" w:space="0" w:color="auto"/>
        <w:left w:val="none" w:sz="0" w:space="0" w:color="auto"/>
        <w:bottom w:val="none" w:sz="0" w:space="0" w:color="auto"/>
        <w:right w:val="none" w:sz="0" w:space="0" w:color="auto"/>
      </w:divBdr>
    </w:div>
    <w:div w:id="873426712">
      <w:bodyDiv w:val="1"/>
      <w:marLeft w:val="0"/>
      <w:marRight w:val="0"/>
      <w:marTop w:val="0"/>
      <w:marBottom w:val="0"/>
      <w:divBdr>
        <w:top w:val="none" w:sz="0" w:space="0" w:color="auto"/>
        <w:left w:val="none" w:sz="0" w:space="0" w:color="auto"/>
        <w:bottom w:val="none" w:sz="0" w:space="0" w:color="auto"/>
        <w:right w:val="none" w:sz="0" w:space="0" w:color="auto"/>
      </w:divBdr>
    </w:div>
    <w:div w:id="877085941">
      <w:bodyDiv w:val="1"/>
      <w:marLeft w:val="0"/>
      <w:marRight w:val="0"/>
      <w:marTop w:val="0"/>
      <w:marBottom w:val="0"/>
      <w:divBdr>
        <w:top w:val="none" w:sz="0" w:space="0" w:color="auto"/>
        <w:left w:val="none" w:sz="0" w:space="0" w:color="auto"/>
        <w:bottom w:val="none" w:sz="0" w:space="0" w:color="auto"/>
        <w:right w:val="none" w:sz="0" w:space="0" w:color="auto"/>
      </w:divBdr>
    </w:div>
    <w:div w:id="901140370">
      <w:bodyDiv w:val="1"/>
      <w:marLeft w:val="0"/>
      <w:marRight w:val="0"/>
      <w:marTop w:val="0"/>
      <w:marBottom w:val="0"/>
      <w:divBdr>
        <w:top w:val="none" w:sz="0" w:space="0" w:color="auto"/>
        <w:left w:val="none" w:sz="0" w:space="0" w:color="auto"/>
        <w:bottom w:val="none" w:sz="0" w:space="0" w:color="auto"/>
        <w:right w:val="none" w:sz="0" w:space="0" w:color="auto"/>
      </w:divBdr>
    </w:div>
    <w:div w:id="927497557">
      <w:bodyDiv w:val="1"/>
      <w:marLeft w:val="0"/>
      <w:marRight w:val="0"/>
      <w:marTop w:val="0"/>
      <w:marBottom w:val="0"/>
      <w:divBdr>
        <w:top w:val="none" w:sz="0" w:space="0" w:color="auto"/>
        <w:left w:val="none" w:sz="0" w:space="0" w:color="auto"/>
        <w:bottom w:val="none" w:sz="0" w:space="0" w:color="auto"/>
        <w:right w:val="none" w:sz="0" w:space="0" w:color="auto"/>
      </w:divBdr>
    </w:div>
    <w:div w:id="970743423">
      <w:bodyDiv w:val="1"/>
      <w:marLeft w:val="0"/>
      <w:marRight w:val="0"/>
      <w:marTop w:val="0"/>
      <w:marBottom w:val="0"/>
      <w:divBdr>
        <w:top w:val="none" w:sz="0" w:space="0" w:color="auto"/>
        <w:left w:val="none" w:sz="0" w:space="0" w:color="auto"/>
        <w:bottom w:val="none" w:sz="0" w:space="0" w:color="auto"/>
        <w:right w:val="none" w:sz="0" w:space="0" w:color="auto"/>
      </w:divBdr>
    </w:div>
    <w:div w:id="981352690">
      <w:bodyDiv w:val="1"/>
      <w:marLeft w:val="0"/>
      <w:marRight w:val="0"/>
      <w:marTop w:val="0"/>
      <w:marBottom w:val="0"/>
      <w:divBdr>
        <w:top w:val="none" w:sz="0" w:space="0" w:color="auto"/>
        <w:left w:val="none" w:sz="0" w:space="0" w:color="auto"/>
        <w:bottom w:val="none" w:sz="0" w:space="0" w:color="auto"/>
        <w:right w:val="none" w:sz="0" w:space="0" w:color="auto"/>
      </w:divBdr>
    </w:div>
    <w:div w:id="984116401">
      <w:bodyDiv w:val="1"/>
      <w:marLeft w:val="0"/>
      <w:marRight w:val="0"/>
      <w:marTop w:val="0"/>
      <w:marBottom w:val="0"/>
      <w:divBdr>
        <w:top w:val="none" w:sz="0" w:space="0" w:color="auto"/>
        <w:left w:val="none" w:sz="0" w:space="0" w:color="auto"/>
        <w:bottom w:val="none" w:sz="0" w:space="0" w:color="auto"/>
        <w:right w:val="none" w:sz="0" w:space="0" w:color="auto"/>
      </w:divBdr>
    </w:div>
    <w:div w:id="991444323">
      <w:bodyDiv w:val="1"/>
      <w:marLeft w:val="0"/>
      <w:marRight w:val="0"/>
      <w:marTop w:val="0"/>
      <w:marBottom w:val="0"/>
      <w:divBdr>
        <w:top w:val="none" w:sz="0" w:space="0" w:color="auto"/>
        <w:left w:val="none" w:sz="0" w:space="0" w:color="auto"/>
        <w:bottom w:val="none" w:sz="0" w:space="0" w:color="auto"/>
        <w:right w:val="none" w:sz="0" w:space="0" w:color="auto"/>
      </w:divBdr>
    </w:div>
    <w:div w:id="1006052823">
      <w:bodyDiv w:val="1"/>
      <w:marLeft w:val="0"/>
      <w:marRight w:val="0"/>
      <w:marTop w:val="0"/>
      <w:marBottom w:val="0"/>
      <w:divBdr>
        <w:top w:val="none" w:sz="0" w:space="0" w:color="auto"/>
        <w:left w:val="none" w:sz="0" w:space="0" w:color="auto"/>
        <w:bottom w:val="none" w:sz="0" w:space="0" w:color="auto"/>
        <w:right w:val="none" w:sz="0" w:space="0" w:color="auto"/>
      </w:divBdr>
    </w:div>
    <w:div w:id="1021782112">
      <w:bodyDiv w:val="1"/>
      <w:marLeft w:val="0"/>
      <w:marRight w:val="0"/>
      <w:marTop w:val="0"/>
      <w:marBottom w:val="0"/>
      <w:divBdr>
        <w:top w:val="none" w:sz="0" w:space="0" w:color="auto"/>
        <w:left w:val="none" w:sz="0" w:space="0" w:color="auto"/>
        <w:bottom w:val="none" w:sz="0" w:space="0" w:color="auto"/>
        <w:right w:val="none" w:sz="0" w:space="0" w:color="auto"/>
      </w:divBdr>
    </w:div>
    <w:div w:id="1044216625">
      <w:bodyDiv w:val="1"/>
      <w:marLeft w:val="0"/>
      <w:marRight w:val="0"/>
      <w:marTop w:val="0"/>
      <w:marBottom w:val="0"/>
      <w:divBdr>
        <w:top w:val="none" w:sz="0" w:space="0" w:color="auto"/>
        <w:left w:val="none" w:sz="0" w:space="0" w:color="auto"/>
        <w:bottom w:val="none" w:sz="0" w:space="0" w:color="auto"/>
        <w:right w:val="none" w:sz="0" w:space="0" w:color="auto"/>
      </w:divBdr>
    </w:div>
    <w:div w:id="1052657246">
      <w:bodyDiv w:val="1"/>
      <w:marLeft w:val="0"/>
      <w:marRight w:val="0"/>
      <w:marTop w:val="0"/>
      <w:marBottom w:val="0"/>
      <w:divBdr>
        <w:top w:val="none" w:sz="0" w:space="0" w:color="auto"/>
        <w:left w:val="none" w:sz="0" w:space="0" w:color="auto"/>
        <w:bottom w:val="none" w:sz="0" w:space="0" w:color="auto"/>
        <w:right w:val="none" w:sz="0" w:space="0" w:color="auto"/>
      </w:divBdr>
    </w:div>
    <w:div w:id="1052729487">
      <w:bodyDiv w:val="1"/>
      <w:marLeft w:val="0"/>
      <w:marRight w:val="0"/>
      <w:marTop w:val="0"/>
      <w:marBottom w:val="0"/>
      <w:divBdr>
        <w:top w:val="none" w:sz="0" w:space="0" w:color="auto"/>
        <w:left w:val="none" w:sz="0" w:space="0" w:color="auto"/>
        <w:bottom w:val="none" w:sz="0" w:space="0" w:color="auto"/>
        <w:right w:val="none" w:sz="0" w:space="0" w:color="auto"/>
      </w:divBdr>
    </w:div>
    <w:div w:id="1066076127">
      <w:bodyDiv w:val="1"/>
      <w:marLeft w:val="0"/>
      <w:marRight w:val="0"/>
      <w:marTop w:val="0"/>
      <w:marBottom w:val="0"/>
      <w:divBdr>
        <w:top w:val="none" w:sz="0" w:space="0" w:color="auto"/>
        <w:left w:val="none" w:sz="0" w:space="0" w:color="auto"/>
        <w:bottom w:val="none" w:sz="0" w:space="0" w:color="auto"/>
        <w:right w:val="none" w:sz="0" w:space="0" w:color="auto"/>
      </w:divBdr>
    </w:div>
    <w:div w:id="1073894863">
      <w:bodyDiv w:val="1"/>
      <w:marLeft w:val="0"/>
      <w:marRight w:val="0"/>
      <w:marTop w:val="0"/>
      <w:marBottom w:val="0"/>
      <w:divBdr>
        <w:top w:val="none" w:sz="0" w:space="0" w:color="auto"/>
        <w:left w:val="none" w:sz="0" w:space="0" w:color="auto"/>
        <w:bottom w:val="none" w:sz="0" w:space="0" w:color="auto"/>
        <w:right w:val="none" w:sz="0" w:space="0" w:color="auto"/>
      </w:divBdr>
    </w:div>
    <w:div w:id="1081367470">
      <w:bodyDiv w:val="1"/>
      <w:marLeft w:val="0"/>
      <w:marRight w:val="0"/>
      <w:marTop w:val="0"/>
      <w:marBottom w:val="0"/>
      <w:divBdr>
        <w:top w:val="none" w:sz="0" w:space="0" w:color="auto"/>
        <w:left w:val="none" w:sz="0" w:space="0" w:color="auto"/>
        <w:bottom w:val="none" w:sz="0" w:space="0" w:color="auto"/>
        <w:right w:val="none" w:sz="0" w:space="0" w:color="auto"/>
      </w:divBdr>
    </w:div>
    <w:div w:id="1085952531">
      <w:bodyDiv w:val="1"/>
      <w:marLeft w:val="0"/>
      <w:marRight w:val="0"/>
      <w:marTop w:val="0"/>
      <w:marBottom w:val="0"/>
      <w:divBdr>
        <w:top w:val="none" w:sz="0" w:space="0" w:color="auto"/>
        <w:left w:val="none" w:sz="0" w:space="0" w:color="auto"/>
        <w:bottom w:val="none" w:sz="0" w:space="0" w:color="auto"/>
        <w:right w:val="none" w:sz="0" w:space="0" w:color="auto"/>
      </w:divBdr>
    </w:div>
    <w:div w:id="1090393327">
      <w:bodyDiv w:val="1"/>
      <w:marLeft w:val="0"/>
      <w:marRight w:val="0"/>
      <w:marTop w:val="0"/>
      <w:marBottom w:val="0"/>
      <w:divBdr>
        <w:top w:val="none" w:sz="0" w:space="0" w:color="auto"/>
        <w:left w:val="none" w:sz="0" w:space="0" w:color="auto"/>
        <w:bottom w:val="none" w:sz="0" w:space="0" w:color="auto"/>
        <w:right w:val="none" w:sz="0" w:space="0" w:color="auto"/>
      </w:divBdr>
      <w:divsChild>
        <w:div w:id="995188515">
          <w:marLeft w:val="994"/>
          <w:marRight w:val="0"/>
          <w:marTop w:val="0"/>
          <w:marBottom w:val="0"/>
          <w:divBdr>
            <w:top w:val="none" w:sz="0" w:space="0" w:color="auto"/>
            <w:left w:val="none" w:sz="0" w:space="0" w:color="auto"/>
            <w:bottom w:val="none" w:sz="0" w:space="0" w:color="auto"/>
            <w:right w:val="none" w:sz="0" w:space="0" w:color="auto"/>
          </w:divBdr>
        </w:div>
        <w:div w:id="662901698">
          <w:marLeft w:val="994"/>
          <w:marRight w:val="0"/>
          <w:marTop w:val="0"/>
          <w:marBottom w:val="0"/>
          <w:divBdr>
            <w:top w:val="none" w:sz="0" w:space="0" w:color="auto"/>
            <w:left w:val="none" w:sz="0" w:space="0" w:color="auto"/>
            <w:bottom w:val="none" w:sz="0" w:space="0" w:color="auto"/>
            <w:right w:val="none" w:sz="0" w:space="0" w:color="auto"/>
          </w:divBdr>
        </w:div>
        <w:div w:id="1965500476">
          <w:marLeft w:val="994"/>
          <w:marRight w:val="0"/>
          <w:marTop w:val="0"/>
          <w:marBottom w:val="0"/>
          <w:divBdr>
            <w:top w:val="none" w:sz="0" w:space="0" w:color="auto"/>
            <w:left w:val="none" w:sz="0" w:space="0" w:color="auto"/>
            <w:bottom w:val="none" w:sz="0" w:space="0" w:color="auto"/>
            <w:right w:val="none" w:sz="0" w:space="0" w:color="auto"/>
          </w:divBdr>
        </w:div>
        <w:div w:id="633172755">
          <w:marLeft w:val="994"/>
          <w:marRight w:val="0"/>
          <w:marTop w:val="0"/>
          <w:marBottom w:val="0"/>
          <w:divBdr>
            <w:top w:val="none" w:sz="0" w:space="0" w:color="auto"/>
            <w:left w:val="none" w:sz="0" w:space="0" w:color="auto"/>
            <w:bottom w:val="none" w:sz="0" w:space="0" w:color="auto"/>
            <w:right w:val="none" w:sz="0" w:space="0" w:color="auto"/>
          </w:divBdr>
        </w:div>
        <w:div w:id="515536119">
          <w:marLeft w:val="994"/>
          <w:marRight w:val="0"/>
          <w:marTop w:val="0"/>
          <w:marBottom w:val="0"/>
          <w:divBdr>
            <w:top w:val="none" w:sz="0" w:space="0" w:color="auto"/>
            <w:left w:val="none" w:sz="0" w:space="0" w:color="auto"/>
            <w:bottom w:val="none" w:sz="0" w:space="0" w:color="auto"/>
            <w:right w:val="none" w:sz="0" w:space="0" w:color="auto"/>
          </w:divBdr>
        </w:div>
      </w:divsChild>
    </w:div>
    <w:div w:id="1097746864">
      <w:bodyDiv w:val="1"/>
      <w:marLeft w:val="0"/>
      <w:marRight w:val="0"/>
      <w:marTop w:val="0"/>
      <w:marBottom w:val="0"/>
      <w:divBdr>
        <w:top w:val="none" w:sz="0" w:space="0" w:color="auto"/>
        <w:left w:val="none" w:sz="0" w:space="0" w:color="auto"/>
        <w:bottom w:val="none" w:sz="0" w:space="0" w:color="auto"/>
        <w:right w:val="none" w:sz="0" w:space="0" w:color="auto"/>
      </w:divBdr>
    </w:div>
    <w:div w:id="1119496766">
      <w:bodyDiv w:val="1"/>
      <w:marLeft w:val="0"/>
      <w:marRight w:val="0"/>
      <w:marTop w:val="0"/>
      <w:marBottom w:val="0"/>
      <w:divBdr>
        <w:top w:val="none" w:sz="0" w:space="0" w:color="auto"/>
        <w:left w:val="none" w:sz="0" w:space="0" w:color="auto"/>
        <w:bottom w:val="none" w:sz="0" w:space="0" w:color="auto"/>
        <w:right w:val="none" w:sz="0" w:space="0" w:color="auto"/>
      </w:divBdr>
    </w:div>
    <w:div w:id="1123621460">
      <w:bodyDiv w:val="1"/>
      <w:marLeft w:val="0"/>
      <w:marRight w:val="0"/>
      <w:marTop w:val="0"/>
      <w:marBottom w:val="0"/>
      <w:divBdr>
        <w:top w:val="none" w:sz="0" w:space="0" w:color="auto"/>
        <w:left w:val="none" w:sz="0" w:space="0" w:color="auto"/>
        <w:bottom w:val="none" w:sz="0" w:space="0" w:color="auto"/>
        <w:right w:val="none" w:sz="0" w:space="0" w:color="auto"/>
      </w:divBdr>
    </w:div>
    <w:div w:id="1125805649">
      <w:bodyDiv w:val="1"/>
      <w:marLeft w:val="0"/>
      <w:marRight w:val="0"/>
      <w:marTop w:val="0"/>
      <w:marBottom w:val="0"/>
      <w:divBdr>
        <w:top w:val="none" w:sz="0" w:space="0" w:color="auto"/>
        <w:left w:val="none" w:sz="0" w:space="0" w:color="auto"/>
        <w:bottom w:val="none" w:sz="0" w:space="0" w:color="auto"/>
        <w:right w:val="none" w:sz="0" w:space="0" w:color="auto"/>
      </w:divBdr>
    </w:div>
    <w:div w:id="1126267482">
      <w:bodyDiv w:val="1"/>
      <w:marLeft w:val="0"/>
      <w:marRight w:val="0"/>
      <w:marTop w:val="0"/>
      <w:marBottom w:val="0"/>
      <w:divBdr>
        <w:top w:val="none" w:sz="0" w:space="0" w:color="auto"/>
        <w:left w:val="none" w:sz="0" w:space="0" w:color="auto"/>
        <w:bottom w:val="none" w:sz="0" w:space="0" w:color="auto"/>
        <w:right w:val="none" w:sz="0" w:space="0" w:color="auto"/>
      </w:divBdr>
    </w:div>
    <w:div w:id="1127551516">
      <w:bodyDiv w:val="1"/>
      <w:marLeft w:val="0"/>
      <w:marRight w:val="0"/>
      <w:marTop w:val="0"/>
      <w:marBottom w:val="0"/>
      <w:divBdr>
        <w:top w:val="none" w:sz="0" w:space="0" w:color="auto"/>
        <w:left w:val="none" w:sz="0" w:space="0" w:color="auto"/>
        <w:bottom w:val="none" w:sz="0" w:space="0" w:color="auto"/>
        <w:right w:val="none" w:sz="0" w:space="0" w:color="auto"/>
      </w:divBdr>
    </w:div>
    <w:div w:id="1143349782">
      <w:bodyDiv w:val="1"/>
      <w:marLeft w:val="0"/>
      <w:marRight w:val="0"/>
      <w:marTop w:val="0"/>
      <w:marBottom w:val="0"/>
      <w:divBdr>
        <w:top w:val="none" w:sz="0" w:space="0" w:color="auto"/>
        <w:left w:val="none" w:sz="0" w:space="0" w:color="auto"/>
        <w:bottom w:val="none" w:sz="0" w:space="0" w:color="auto"/>
        <w:right w:val="none" w:sz="0" w:space="0" w:color="auto"/>
      </w:divBdr>
    </w:div>
    <w:div w:id="1158033693">
      <w:bodyDiv w:val="1"/>
      <w:marLeft w:val="0"/>
      <w:marRight w:val="0"/>
      <w:marTop w:val="0"/>
      <w:marBottom w:val="0"/>
      <w:divBdr>
        <w:top w:val="none" w:sz="0" w:space="0" w:color="auto"/>
        <w:left w:val="none" w:sz="0" w:space="0" w:color="auto"/>
        <w:bottom w:val="none" w:sz="0" w:space="0" w:color="auto"/>
        <w:right w:val="none" w:sz="0" w:space="0" w:color="auto"/>
      </w:divBdr>
    </w:div>
    <w:div w:id="1175728385">
      <w:bodyDiv w:val="1"/>
      <w:marLeft w:val="0"/>
      <w:marRight w:val="0"/>
      <w:marTop w:val="0"/>
      <w:marBottom w:val="0"/>
      <w:divBdr>
        <w:top w:val="none" w:sz="0" w:space="0" w:color="auto"/>
        <w:left w:val="none" w:sz="0" w:space="0" w:color="auto"/>
        <w:bottom w:val="none" w:sz="0" w:space="0" w:color="auto"/>
        <w:right w:val="none" w:sz="0" w:space="0" w:color="auto"/>
      </w:divBdr>
    </w:div>
    <w:div w:id="1186947874">
      <w:bodyDiv w:val="1"/>
      <w:marLeft w:val="0"/>
      <w:marRight w:val="0"/>
      <w:marTop w:val="0"/>
      <w:marBottom w:val="0"/>
      <w:divBdr>
        <w:top w:val="none" w:sz="0" w:space="0" w:color="auto"/>
        <w:left w:val="none" w:sz="0" w:space="0" w:color="auto"/>
        <w:bottom w:val="none" w:sz="0" w:space="0" w:color="auto"/>
        <w:right w:val="none" w:sz="0" w:space="0" w:color="auto"/>
      </w:divBdr>
    </w:div>
    <w:div w:id="1212498647">
      <w:bodyDiv w:val="1"/>
      <w:marLeft w:val="0"/>
      <w:marRight w:val="0"/>
      <w:marTop w:val="0"/>
      <w:marBottom w:val="0"/>
      <w:divBdr>
        <w:top w:val="none" w:sz="0" w:space="0" w:color="auto"/>
        <w:left w:val="none" w:sz="0" w:space="0" w:color="auto"/>
        <w:bottom w:val="none" w:sz="0" w:space="0" w:color="auto"/>
        <w:right w:val="none" w:sz="0" w:space="0" w:color="auto"/>
      </w:divBdr>
    </w:div>
    <w:div w:id="1216039112">
      <w:bodyDiv w:val="1"/>
      <w:marLeft w:val="0"/>
      <w:marRight w:val="0"/>
      <w:marTop w:val="0"/>
      <w:marBottom w:val="0"/>
      <w:divBdr>
        <w:top w:val="none" w:sz="0" w:space="0" w:color="auto"/>
        <w:left w:val="none" w:sz="0" w:space="0" w:color="auto"/>
        <w:bottom w:val="none" w:sz="0" w:space="0" w:color="auto"/>
        <w:right w:val="none" w:sz="0" w:space="0" w:color="auto"/>
      </w:divBdr>
    </w:div>
    <w:div w:id="1224874112">
      <w:bodyDiv w:val="1"/>
      <w:marLeft w:val="0"/>
      <w:marRight w:val="0"/>
      <w:marTop w:val="0"/>
      <w:marBottom w:val="0"/>
      <w:divBdr>
        <w:top w:val="none" w:sz="0" w:space="0" w:color="auto"/>
        <w:left w:val="none" w:sz="0" w:space="0" w:color="auto"/>
        <w:bottom w:val="none" w:sz="0" w:space="0" w:color="auto"/>
        <w:right w:val="none" w:sz="0" w:space="0" w:color="auto"/>
      </w:divBdr>
    </w:div>
    <w:div w:id="1225338747">
      <w:bodyDiv w:val="1"/>
      <w:marLeft w:val="0"/>
      <w:marRight w:val="0"/>
      <w:marTop w:val="0"/>
      <w:marBottom w:val="0"/>
      <w:divBdr>
        <w:top w:val="none" w:sz="0" w:space="0" w:color="auto"/>
        <w:left w:val="none" w:sz="0" w:space="0" w:color="auto"/>
        <w:bottom w:val="none" w:sz="0" w:space="0" w:color="auto"/>
        <w:right w:val="none" w:sz="0" w:space="0" w:color="auto"/>
      </w:divBdr>
    </w:div>
    <w:div w:id="1230458114">
      <w:bodyDiv w:val="1"/>
      <w:marLeft w:val="0"/>
      <w:marRight w:val="0"/>
      <w:marTop w:val="0"/>
      <w:marBottom w:val="0"/>
      <w:divBdr>
        <w:top w:val="none" w:sz="0" w:space="0" w:color="auto"/>
        <w:left w:val="none" w:sz="0" w:space="0" w:color="auto"/>
        <w:bottom w:val="none" w:sz="0" w:space="0" w:color="auto"/>
        <w:right w:val="none" w:sz="0" w:space="0" w:color="auto"/>
      </w:divBdr>
    </w:div>
    <w:div w:id="1231430447">
      <w:bodyDiv w:val="1"/>
      <w:marLeft w:val="0"/>
      <w:marRight w:val="0"/>
      <w:marTop w:val="0"/>
      <w:marBottom w:val="0"/>
      <w:divBdr>
        <w:top w:val="none" w:sz="0" w:space="0" w:color="auto"/>
        <w:left w:val="none" w:sz="0" w:space="0" w:color="auto"/>
        <w:bottom w:val="none" w:sz="0" w:space="0" w:color="auto"/>
        <w:right w:val="none" w:sz="0" w:space="0" w:color="auto"/>
      </w:divBdr>
    </w:div>
    <w:div w:id="1235508828">
      <w:bodyDiv w:val="1"/>
      <w:marLeft w:val="0"/>
      <w:marRight w:val="0"/>
      <w:marTop w:val="0"/>
      <w:marBottom w:val="0"/>
      <w:divBdr>
        <w:top w:val="none" w:sz="0" w:space="0" w:color="auto"/>
        <w:left w:val="none" w:sz="0" w:space="0" w:color="auto"/>
        <w:bottom w:val="none" w:sz="0" w:space="0" w:color="auto"/>
        <w:right w:val="none" w:sz="0" w:space="0" w:color="auto"/>
      </w:divBdr>
    </w:div>
    <w:div w:id="1236551862">
      <w:bodyDiv w:val="1"/>
      <w:marLeft w:val="0"/>
      <w:marRight w:val="0"/>
      <w:marTop w:val="0"/>
      <w:marBottom w:val="0"/>
      <w:divBdr>
        <w:top w:val="none" w:sz="0" w:space="0" w:color="auto"/>
        <w:left w:val="none" w:sz="0" w:space="0" w:color="auto"/>
        <w:bottom w:val="none" w:sz="0" w:space="0" w:color="auto"/>
        <w:right w:val="none" w:sz="0" w:space="0" w:color="auto"/>
      </w:divBdr>
    </w:div>
    <w:div w:id="1291672981">
      <w:bodyDiv w:val="1"/>
      <w:marLeft w:val="0"/>
      <w:marRight w:val="0"/>
      <w:marTop w:val="0"/>
      <w:marBottom w:val="0"/>
      <w:divBdr>
        <w:top w:val="none" w:sz="0" w:space="0" w:color="auto"/>
        <w:left w:val="none" w:sz="0" w:space="0" w:color="auto"/>
        <w:bottom w:val="none" w:sz="0" w:space="0" w:color="auto"/>
        <w:right w:val="none" w:sz="0" w:space="0" w:color="auto"/>
      </w:divBdr>
    </w:div>
    <w:div w:id="1327395412">
      <w:bodyDiv w:val="1"/>
      <w:marLeft w:val="0"/>
      <w:marRight w:val="0"/>
      <w:marTop w:val="0"/>
      <w:marBottom w:val="0"/>
      <w:divBdr>
        <w:top w:val="none" w:sz="0" w:space="0" w:color="auto"/>
        <w:left w:val="none" w:sz="0" w:space="0" w:color="auto"/>
        <w:bottom w:val="none" w:sz="0" w:space="0" w:color="auto"/>
        <w:right w:val="none" w:sz="0" w:space="0" w:color="auto"/>
      </w:divBdr>
    </w:div>
    <w:div w:id="1335642945">
      <w:bodyDiv w:val="1"/>
      <w:marLeft w:val="0"/>
      <w:marRight w:val="0"/>
      <w:marTop w:val="0"/>
      <w:marBottom w:val="0"/>
      <w:divBdr>
        <w:top w:val="none" w:sz="0" w:space="0" w:color="auto"/>
        <w:left w:val="none" w:sz="0" w:space="0" w:color="auto"/>
        <w:bottom w:val="none" w:sz="0" w:space="0" w:color="auto"/>
        <w:right w:val="none" w:sz="0" w:space="0" w:color="auto"/>
      </w:divBdr>
    </w:div>
    <w:div w:id="1336958787">
      <w:bodyDiv w:val="1"/>
      <w:marLeft w:val="0"/>
      <w:marRight w:val="0"/>
      <w:marTop w:val="0"/>
      <w:marBottom w:val="0"/>
      <w:divBdr>
        <w:top w:val="none" w:sz="0" w:space="0" w:color="auto"/>
        <w:left w:val="none" w:sz="0" w:space="0" w:color="auto"/>
        <w:bottom w:val="none" w:sz="0" w:space="0" w:color="auto"/>
        <w:right w:val="none" w:sz="0" w:space="0" w:color="auto"/>
      </w:divBdr>
    </w:div>
    <w:div w:id="1345399555">
      <w:bodyDiv w:val="1"/>
      <w:marLeft w:val="0"/>
      <w:marRight w:val="0"/>
      <w:marTop w:val="0"/>
      <w:marBottom w:val="0"/>
      <w:divBdr>
        <w:top w:val="none" w:sz="0" w:space="0" w:color="auto"/>
        <w:left w:val="none" w:sz="0" w:space="0" w:color="auto"/>
        <w:bottom w:val="none" w:sz="0" w:space="0" w:color="auto"/>
        <w:right w:val="none" w:sz="0" w:space="0" w:color="auto"/>
      </w:divBdr>
    </w:div>
    <w:div w:id="1358779161">
      <w:bodyDiv w:val="1"/>
      <w:marLeft w:val="0"/>
      <w:marRight w:val="0"/>
      <w:marTop w:val="0"/>
      <w:marBottom w:val="0"/>
      <w:divBdr>
        <w:top w:val="none" w:sz="0" w:space="0" w:color="auto"/>
        <w:left w:val="none" w:sz="0" w:space="0" w:color="auto"/>
        <w:bottom w:val="none" w:sz="0" w:space="0" w:color="auto"/>
        <w:right w:val="none" w:sz="0" w:space="0" w:color="auto"/>
      </w:divBdr>
    </w:div>
    <w:div w:id="1377587016">
      <w:bodyDiv w:val="1"/>
      <w:marLeft w:val="0"/>
      <w:marRight w:val="0"/>
      <w:marTop w:val="0"/>
      <w:marBottom w:val="0"/>
      <w:divBdr>
        <w:top w:val="none" w:sz="0" w:space="0" w:color="auto"/>
        <w:left w:val="none" w:sz="0" w:space="0" w:color="auto"/>
        <w:bottom w:val="none" w:sz="0" w:space="0" w:color="auto"/>
        <w:right w:val="none" w:sz="0" w:space="0" w:color="auto"/>
      </w:divBdr>
    </w:div>
    <w:div w:id="1387215878">
      <w:bodyDiv w:val="1"/>
      <w:marLeft w:val="0"/>
      <w:marRight w:val="0"/>
      <w:marTop w:val="0"/>
      <w:marBottom w:val="0"/>
      <w:divBdr>
        <w:top w:val="none" w:sz="0" w:space="0" w:color="auto"/>
        <w:left w:val="none" w:sz="0" w:space="0" w:color="auto"/>
        <w:bottom w:val="none" w:sz="0" w:space="0" w:color="auto"/>
        <w:right w:val="none" w:sz="0" w:space="0" w:color="auto"/>
      </w:divBdr>
    </w:div>
    <w:div w:id="1461533394">
      <w:bodyDiv w:val="1"/>
      <w:marLeft w:val="0"/>
      <w:marRight w:val="0"/>
      <w:marTop w:val="0"/>
      <w:marBottom w:val="0"/>
      <w:divBdr>
        <w:top w:val="none" w:sz="0" w:space="0" w:color="auto"/>
        <w:left w:val="none" w:sz="0" w:space="0" w:color="auto"/>
        <w:bottom w:val="none" w:sz="0" w:space="0" w:color="auto"/>
        <w:right w:val="none" w:sz="0" w:space="0" w:color="auto"/>
      </w:divBdr>
    </w:div>
    <w:div w:id="1497065721">
      <w:bodyDiv w:val="1"/>
      <w:marLeft w:val="0"/>
      <w:marRight w:val="0"/>
      <w:marTop w:val="0"/>
      <w:marBottom w:val="0"/>
      <w:divBdr>
        <w:top w:val="none" w:sz="0" w:space="0" w:color="auto"/>
        <w:left w:val="none" w:sz="0" w:space="0" w:color="auto"/>
        <w:bottom w:val="none" w:sz="0" w:space="0" w:color="auto"/>
        <w:right w:val="none" w:sz="0" w:space="0" w:color="auto"/>
      </w:divBdr>
    </w:div>
    <w:div w:id="1549605020">
      <w:bodyDiv w:val="1"/>
      <w:marLeft w:val="0"/>
      <w:marRight w:val="0"/>
      <w:marTop w:val="0"/>
      <w:marBottom w:val="0"/>
      <w:divBdr>
        <w:top w:val="none" w:sz="0" w:space="0" w:color="auto"/>
        <w:left w:val="none" w:sz="0" w:space="0" w:color="auto"/>
        <w:bottom w:val="none" w:sz="0" w:space="0" w:color="auto"/>
        <w:right w:val="none" w:sz="0" w:space="0" w:color="auto"/>
      </w:divBdr>
    </w:div>
    <w:div w:id="1567256966">
      <w:bodyDiv w:val="1"/>
      <w:marLeft w:val="0"/>
      <w:marRight w:val="0"/>
      <w:marTop w:val="0"/>
      <w:marBottom w:val="0"/>
      <w:divBdr>
        <w:top w:val="none" w:sz="0" w:space="0" w:color="auto"/>
        <w:left w:val="none" w:sz="0" w:space="0" w:color="auto"/>
        <w:bottom w:val="none" w:sz="0" w:space="0" w:color="auto"/>
        <w:right w:val="none" w:sz="0" w:space="0" w:color="auto"/>
      </w:divBdr>
    </w:div>
    <w:div w:id="1571379416">
      <w:bodyDiv w:val="1"/>
      <w:marLeft w:val="0"/>
      <w:marRight w:val="0"/>
      <w:marTop w:val="0"/>
      <w:marBottom w:val="0"/>
      <w:divBdr>
        <w:top w:val="none" w:sz="0" w:space="0" w:color="auto"/>
        <w:left w:val="none" w:sz="0" w:space="0" w:color="auto"/>
        <w:bottom w:val="none" w:sz="0" w:space="0" w:color="auto"/>
        <w:right w:val="none" w:sz="0" w:space="0" w:color="auto"/>
      </w:divBdr>
    </w:div>
    <w:div w:id="1614633217">
      <w:bodyDiv w:val="1"/>
      <w:marLeft w:val="0"/>
      <w:marRight w:val="0"/>
      <w:marTop w:val="0"/>
      <w:marBottom w:val="0"/>
      <w:divBdr>
        <w:top w:val="none" w:sz="0" w:space="0" w:color="auto"/>
        <w:left w:val="none" w:sz="0" w:space="0" w:color="auto"/>
        <w:bottom w:val="none" w:sz="0" w:space="0" w:color="auto"/>
        <w:right w:val="none" w:sz="0" w:space="0" w:color="auto"/>
      </w:divBdr>
    </w:div>
    <w:div w:id="1615942566">
      <w:bodyDiv w:val="1"/>
      <w:marLeft w:val="0"/>
      <w:marRight w:val="0"/>
      <w:marTop w:val="0"/>
      <w:marBottom w:val="0"/>
      <w:divBdr>
        <w:top w:val="none" w:sz="0" w:space="0" w:color="auto"/>
        <w:left w:val="none" w:sz="0" w:space="0" w:color="auto"/>
        <w:bottom w:val="none" w:sz="0" w:space="0" w:color="auto"/>
        <w:right w:val="none" w:sz="0" w:space="0" w:color="auto"/>
      </w:divBdr>
    </w:div>
    <w:div w:id="1627270750">
      <w:bodyDiv w:val="1"/>
      <w:marLeft w:val="0"/>
      <w:marRight w:val="0"/>
      <w:marTop w:val="0"/>
      <w:marBottom w:val="0"/>
      <w:divBdr>
        <w:top w:val="none" w:sz="0" w:space="0" w:color="auto"/>
        <w:left w:val="none" w:sz="0" w:space="0" w:color="auto"/>
        <w:bottom w:val="none" w:sz="0" w:space="0" w:color="auto"/>
        <w:right w:val="none" w:sz="0" w:space="0" w:color="auto"/>
      </w:divBdr>
    </w:div>
    <w:div w:id="1686131102">
      <w:bodyDiv w:val="1"/>
      <w:marLeft w:val="0"/>
      <w:marRight w:val="0"/>
      <w:marTop w:val="0"/>
      <w:marBottom w:val="0"/>
      <w:divBdr>
        <w:top w:val="none" w:sz="0" w:space="0" w:color="auto"/>
        <w:left w:val="none" w:sz="0" w:space="0" w:color="auto"/>
        <w:bottom w:val="none" w:sz="0" w:space="0" w:color="auto"/>
        <w:right w:val="none" w:sz="0" w:space="0" w:color="auto"/>
      </w:divBdr>
    </w:div>
    <w:div w:id="1689794666">
      <w:bodyDiv w:val="1"/>
      <w:marLeft w:val="0"/>
      <w:marRight w:val="0"/>
      <w:marTop w:val="0"/>
      <w:marBottom w:val="0"/>
      <w:divBdr>
        <w:top w:val="none" w:sz="0" w:space="0" w:color="auto"/>
        <w:left w:val="none" w:sz="0" w:space="0" w:color="auto"/>
        <w:bottom w:val="none" w:sz="0" w:space="0" w:color="auto"/>
        <w:right w:val="none" w:sz="0" w:space="0" w:color="auto"/>
      </w:divBdr>
    </w:div>
    <w:div w:id="1713844866">
      <w:bodyDiv w:val="1"/>
      <w:marLeft w:val="0"/>
      <w:marRight w:val="0"/>
      <w:marTop w:val="0"/>
      <w:marBottom w:val="0"/>
      <w:divBdr>
        <w:top w:val="none" w:sz="0" w:space="0" w:color="auto"/>
        <w:left w:val="none" w:sz="0" w:space="0" w:color="auto"/>
        <w:bottom w:val="none" w:sz="0" w:space="0" w:color="auto"/>
        <w:right w:val="none" w:sz="0" w:space="0" w:color="auto"/>
      </w:divBdr>
    </w:div>
    <w:div w:id="1730229894">
      <w:bodyDiv w:val="1"/>
      <w:marLeft w:val="0"/>
      <w:marRight w:val="0"/>
      <w:marTop w:val="0"/>
      <w:marBottom w:val="0"/>
      <w:divBdr>
        <w:top w:val="none" w:sz="0" w:space="0" w:color="auto"/>
        <w:left w:val="none" w:sz="0" w:space="0" w:color="auto"/>
        <w:bottom w:val="none" w:sz="0" w:space="0" w:color="auto"/>
        <w:right w:val="none" w:sz="0" w:space="0" w:color="auto"/>
      </w:divBdr>
    </w:div>
    <w:div w:id="1738749709">
      <w:bodyDiv w:val="1"/>
      <w:marLeft w:val="0"/>
      <w:marRight w:val="0"/>
      <w:marTop w:val="0"/>
      <w:marBottom w:val="0"/>
      <w:divBdr>
        <w:top w:val="none" w:sz="0" w:space="0" w:color="auto"/>
        <w:left w:val="none" w:sz="0" w:space="0" w:color="auto"/>
        <w:bottom w:val="none" w:sz="0" w:space="0" w:color="auto"/>
        <w:right w:val="none" w:sz="0" w:space="0" w:color="auto"/>
      </w:divBdr>
    </w:div>
    <w:div w:id="1752580955">
      <w:bodyDiv w:val="1"/>
      <w:marLeft w:val="0"/>
      <w:marRight w:val="0"/>
      <w:marTop w:val="0"/>
      <w:marBottom w:val="0"/>
      <w:divBdr>
        <w:top w:val="none" w:sz="0" w:space="0" w:color="auto"/>
        <w:left w:val="none" w:sz="0" w:space="0" w:color="auto"/>
        <w:bottom w:val="none" w:sz="0" w:space="0" w:color="auto"/>
        <w:right w:val="none" w:sz="0" w:space="0" w:color="auto"/>
      </w:divBdr>
    </w:div>
    <w:div w:id="1758945414">
      <w:bodyDiv w:val="1"/>
      <w:marLeft w:val="0"/>
      <w:marRight w:val="0"/>
      <w:marTop w:val="0"/>
      <w:marBottom w:val="0"/>
      <w:divBdr>
        <w:top w:val="none" w:sz="0" w:space="0" w:color="auto"/>
        <w:left w:val="none" w:sz="0" w:space="0" w:color="auto"/>
        <w:bottom w:val="none" w:sz="0" w:space="0" w:color="auto"/>
        <w:right w:val="none" w:sz="0" w:space="0" w:color="auto"/>
      </w:divBdr>
    </w:div>
    <w:div w:id="1795438417">
      <w:bodyDiv w:val="1"/>
      <w:marLeft w:val="0"/>
      <w:marRight w:val="0"/>
      <w:marTop w:val="0"/>
      <w:marBottom w:val="0"/>
      <w:divBdr>
        <w:top w:val="none" w:sz="0" w:space="0" w:color="auto"/>
        <w:left w:val="none" w:sz="0" w:space="0" w:color="auto"/>
        <w:bottom w:val="none" w:sz="0" w:space="0" w:color="auto"/>
        <w:right w:val="none" w:sz="0" w:space="0" w:color="auto"/>
      </w:divBdr>
    </w:div>
    <w:div w:id="1806119762">
      <w:bodyDiv w:val="1"/>
      <w:marLeft w:val="0"/>
      <w:marRight w:val="0"/>
      <w:marTop w:val="0"/>
      <w:marBottom w:val="0"/>
      <w:divBdr>
        <w:top w:val="none" w:sz="0" w:space="0" w:color="auto"/>
        <w:left w:val="none" w:sz="0" w:space="0" w:color="auto"/>
        <w:bottom w:val="none" w:sz="0" w:space="0" w:color="auto"/>
        <w:right w:val="none" w:sz="0" w:space="0" w:color="auto"/>
      </w:divBdr>
    </w:div>
    <w:div w:id="1817720683">
      <w:bodyDiv w:val="1"/>
      <w:marLeft w:val="0"/>
      <w:marRight w:val="0"/>
      <w:marTop w:val="0"/>
      <w:marBottom w:val="0"/>
      <w:divBdr>
        <w:top w:val="none" w:sz="0" w:space="0" w:color="auto"/>
        <w:left w:val="none" w:sz="0" w:space="0" w:color="auto"/>
        <w:bottom w:val="none" w:sz="0" w:space="0" w:color="auto"/>
        <w:right w:val="none" w:sz="0" w:space="0" w:color="auto"/>
      </w:divBdr>
    </w:div>
    <w:div w:id="1824931422">
      <w:bodyDiv w:val="1"/>
      <w:marLeft w:val="0"/>
      <w:marRight w:val="0"/>
      <w:marTop w:val="0"/>
      <w:marBottom w:val="0"/>
      <w:divBdr>
        <w:top w:val="none" w:sz="0" w:space="0" w:color="auto"/>
        <w:left w:val="none" w:sz="0" w:space="0" w:color="auto"/>
        <w:bottom w:val="none" w:sz="0" w:space="0" w:color="auto"/>
        <w:right w:val="none" w:sz="0" w:space="0" w:color="auto"/>
      </w:divBdr>
    </w:div>
    <w:div w:id="1831020014">
      <w:bodyDiv w:val="1"/>
      <w:marLeft w:val="0"/>
      <w:marRight w:val="0"/>
      <w:marTop w:val="0"/>
      <w:marBottom w:val="0"/>
      <w:divBdr>
        <w:top w:val="none" w:sz="0" w:space="0" w:color="auto"/>
        <w:left w:val="none" w:sz="0" w:space="0" w:color="auto"/>
        <w:bottom w:val="none" w:sz="0" w:space="0" w:color="auto"/>
        <w:right w:val="none" w:sz="0" w:space="0" w:color="auto"/>
      </w:divBdr>
    </w:div>
    <w:div w:id="1840928006">
      <w:bodyDiv w:val="1"/>
      <w:marLeft w:val="0"/>
      <w:marRight w:val="0"/>
      <w:marTop w:val="0"/>
      <w:marBottom w:val="0"/>
      <w:divBdr>
        <w:top w:val="none" w:sz="0" w:space="0" w:color="auto"/>
        <w:left w:val="none" w:sz="0" w:space="0" w:color="auto"/>
        <w:bottom w:val="none" w:sz="0" w:space="0" w:color="auto"/>
        <w:right w:val="none" w:sz="0" w:space="0" w:color="auto"/>
      </w:divBdr>
    </w:div>
    <w:div w:id="1863586560">
      <w:bodyDiv w:val="1"/>
      <w:marLeft w:val="0"/>
      <w:marRight w:val="0"/>
      <w:marTop w:val="0"/>
      <w:marBottom w:val="0"/>
      <w:divBdr>
        <w:top w:val="none" w:sz="0" w:space="0" w:color="auto"/>
        <w:left w:val="none" w:sz="0" w:space="0" w:color="auto"/>
        <w:bottom w:val="none" w:sz="0" w:space="0" w:color="auto"/>
        <w:right w:val="none" w:sz="0" w:space="0" w:color="auto"/>
      </w:divBdr>
      <w:divsChild>
        <w:div w:id="1231042240">
          <w:marLeft w:val="274"/>
          <w:marRight w:val="0"/>
          <w:marTop w:val="0"/>
          <w:marBottom w:val="0"/>
          <w:divBdr>
            <w:top w:val="none" w:sz="0" w:space="0" w:color="auto"/>
            <w:left w:val="none" w:sz="0" w:space="0" w:color="auto"/>
            <w:bottom w:val="none" w:sz="0" w:space="0" w:color="auto"/>
            <w:right w:val="none" w:sz="0" w:space="0" w:color="auto"/>
          </w:divBdr>
        </w:div>
        <w:div w:id="40984335">
          <w:marLeft w:val="274"/>
          <w:marRight w:val="0"/>
          <w:marTop w:val="0"/>
          <w:marBottom w:val="0"/>
          <w:divBdr>
            <w:top w:val="none" w:sz="0" w:space="0" w:color="auto"/>
            <w:left w:val="none" w:sz="0" w:space="0" w:color="auto"/>
            <w:bottom w:val="none" w:sz="0" w:space="0" w:color="auto"/>
            <w:right w:val="none" w:sz="0" w:space="0" w:color="auto"/>
          </w:divBdr>
        </w:div>
        <w:div w:id="1208571913">
          <w:marLeft w:val="274"/>
          <w:marRight w:val="0"/>
          <w:marTop w:val="0"/>
          <w:marBottom w:val="0"/>
          <w:divBdr>
            <w:top w:val="none" w:sz="0" w:space="0" w:color="auto"/>
            <w:left w:val="none" w:sz="0" w:space="0" w:color="auto"/>
            <w:bottom w:val="none" w:sz="0" w:space="0" w:color="auto"/>
            <w:right w:val="none" w:sz="0" w:space="0" w:color="auto"/>
          </w:divBdr>
        </w:div>
        <w:div w:id="419185534">
          <w:marLeft w:val="274"/>
          <w:marRight w:val="0"/>
          <w:marTop w:val="0"/>
          <w:marBottom w:val="0"/>
          <w:divBdr>
            <w:top w:val="none" w:sz="0" w:space="0" w:color="auto"/>
            <w:left w:val="none" w:sz="0" w:space="0" w:color="auto"/>
            <w:bottom w:val="none" w:sz="0" w:space="0" w:color="auto"/>
            <w:right w:val="none" w:sz="0" w:space="0" w:color="auto"/>
          </w:divBdr>
        </w:div>
        <w:div w:id="927889669">
          <w:marLeft w:val="274"/>
          <w:marRight w:val="0"/>
          <w:marTop w:val="0"/>
          <w:marBottom w:val="0"/>
          <w:divBdr>
            <w:top w:val="none" w:sz="0" w:space="0" w:color="auto"/>
            <w:left w:val="none" w:sz="0" w:space="0" w:color="auto"/>
            <w:bottom w:val="none" w:sz="0" w:space="0" w:color="auto"/>
            <w:right w:val="none" w:sz="0" w:space="0" w:color="auto"/>
          </w:divBdr>
        </w:div>
      </w:divsChild>
    </w:div>
    <w:div w:id="1885869908">
      <w:bodyDiv w:val="1"/>
      <w:marLeft w:val="0"/>
      <w:marRight w:val="0"/>
      <w:marTop w:val="0"/>
      <w:marBottom w:val="0"/>
      <w:divBdr>
        <w:top w:val="none" w:sz="0" w:space="0" w:color="auto"/>
        <w:left w:val="none" w:sz="0" w:space="0" w:color="auto"/>
        <w:bottom w:val="none" w:sz="0" w:space="0" w:color="auto"/>
        <w:right w:val="none" w:sz="0" w:space="0" w:color="auto"/>
      </w:divBdr>
    </w:div>
    <w:div w:id="1890919493">
      <w:bodyDiv w:val="1"/>
      <w:marLeft w:val="0"/>
      <w:marRight w:val="0"/>
      <w:marTop w:val="0"/>
      <w:marBottom w:val="0"/>
      <w:divBdr>
        <w:top w:val="none" w:sz="0" w:space="0" w:color="auto"/>
        <w:left w:val="none" w:sz="0" w:space="0" w:color="auto"/>
        <w:bottom w:val="none" w:sz="0" w:space="0" w:color="auto"/>
        <w:right w:val="none" w:sz="0" w:space="0" w:color="auto"/>
      </w:divBdr>
    </w:div>
    <w:div w:id="1893535909">
      <w:bodyDiv w:val="1"/>
      <w:marLeft w:val="0"/>
      <w:marRight w:val="0"/>
      <w:marTop w:val="0"/>
      <w:marBottom w:val="0"/>
      <w:divBdr>
        <w:top w:val="none" w:sz="0" w:space="0" w:color="auto"/>
        <w:left w:val="none" w:sz="0" w:space="0" w:color="auto"/>
        <w:bottom w:val="none" w:sz="0" w:space="0" w:color="auto"/>
        <w:right w:val="none" w:sz="0" w:space="0" w:color="auto"/>
      </w:divBdr>
    </w:div>
    <w:div w:id="1902984157">
      <w:bodyDiv w:val="1"/>
      <w:marLeft w:val="0"/>
      <w:marRight w:val="0"/>
      <w:marTop w:val="0"/>
      <w:marBottom w:val="0"/>
      <w:divBdr>
        <w:top w:val="none" w:sz="0" w:space="0" w:color="auto"/>
        <w:left w:val="none" w:sz="0" w:space="0" w:color="auto"/>
        <w:bottom w:val="none" w:sz="0" w:space="0" w:color="auto"/>
        <w:right w:val="none" w:sz="0" w:space="0" w:color="auto"/>
      </w:divBdr>
    </w:div>
    <w:div w:id="1903907897">
      <w:bodyDiv w:val="1"/>
      <w:marLeft w:val="0"/>
      <w:marRight w:val="0"/>
      <w:marTop w:val="0"/>
      <w:marBottom w:val="0"/>
      <w:divBdr>
        <w:top w:val="none" w:sz="0" w:space="0" w:color="auto"/>
        <w:left w:val="none" w:sz="0" w:space="0" w:color="auto"/>
        <w:bottom w:val="none" w:sz="0" w:space="0" w:color="auto"/>
        <w:right w:val="none" w:sz="0" w:space="0" w:color="auto"/>
      </w:divBdr>
    </w:div>
    <w:div w:id="1917586525">
      <w:bodyDiv w:val="1"/>
      <w:marLeft w:val="0"/>
      <w:marRight w:val="0"/>
      <w:marTop w:val="0"/>
      <w:marBottom w:val="0"/>
      <w:divBdr>
        <w:top w:val="none" w:sz="0" w:space="0" w:color="auto"/>
        <w:left w:val="none" w:sz="0" w:space="0" w:color="auto"/>
        <w:bottom w:val="none" w:sz="0" w:space="0" w:color="auto"/>
        <w:right w:val="none" w:sz="0" w:space="0" w:color="auto"/>
      </w:divBdr>
    </w:div>
    <w:div w:id="1935280211">
      <w:bodyDiv w:val="1"/>
      <w:marLeft w:val="0"/>
      <w:marRight w:val="0"/>
      <w:marTop w:val="0"/>
      <w:marBottom w:val="0"/>
      <w:divBdr>
        <w:top w:val="none" w:sz="0" w:space="0" w:color="auto"/>
        <w:left w:val="none" w:sz="0" w:space="0" w:color="auto"/>
        <w:bottom w:val="none" w:sz="0" w:space="0" w:color="auto"/>
        <w:right w:val="none" w:sz="0" w:space="0" w:color="auto"/>
      </w:divBdr>
    </w:div>
    <w:div w:id="1970476122">
      <w:bodyDiv w:val="1"/>
      <w:marLeft w:val="0"/>
      <w:marRight w:val="0"/>
      <w:marTop w:val="0"/>
      <w:marBottom w:val="0"/>
      <w:divBdr>
        <w:top w:val="none" w:sz="0" w:space="0" w:color="auto"/>
        <w:left w:val="none" w:sz="0" w:space="0" w:color="auto"/>
        <w:bottom w:val="none" w:sz="0" w:space="0" w:color="auto"/>
        <w:right w:val="none" w:sz="0" w:space="0" w:color="auto"/>
      </w:divBdr>
    </w:div>
    <w:div w:id="1996840337">
      <w:bodyDiv w:val="1"/>
      <w:marLeft w:val="0"/>
      <w:marRight w:val="0"/>
      <w:marTop w:val="0"/>
      <w:marBottom w:val="0"/>
      <w:divBdr>
        <w:top w:val="none" w:sz="0" w:space="0" w:color="auto"/>
        <w:left w:val="none" w:sz="0" w:space="0" w:color="auto"/>
        <w:bottom w:val="none" w:sz="0" w:space="0" w:color="auto"/>
        <w:right w:val="none" w:sz="0" w:space="0" w:color="auto"/>
      </w:divBdr>
    </w:div>
    <w:div w:id="2059622134">
      <w:bodyDiv w:val="1"/>
      <w:marLeft w:val="0"/>
      <w:marRight w:val="0"/>
      <w:marTop w:val="0"/>
      <w:marBottom w:val="0"/>
      <w:divBdr>
        <w:top w:val="none" w:sz="0" w:space="0" w:color="auto"/>
        <w:left w:val="none" w:sz="0" w:space="0" w:color="auto"/>
        <w:bottom w:val="none" w:sz="0" w:space="0" w:color="auto"/>
        <w:right w:val="none" w:sz="0" w:space="0" w:color="auto"/>
      </w:divBdr>
    </w:div>
    <w:div w:id="2075807860">
      <w:bodyDiv w:val="1"/>
      <w:marLeft w:val="0"/>
      <w:marRight w:val="0"/>
      <w:marTop w:val="0"/>
      <w:marBottom w:val="0"/>
      <w:divBdr>
        <w:top w:val="none" w:sz="0" w:space="0" w:color="auto"/>
        <w:left w:val="none" w:sz="0" w:space="0" w:color="auto"/>
        <w:bottom w:val="none" w:sz="0" w:space="0" w:color="auto"/>
        <w:right w:val="none" w:sz="0" w:space="0" w:color="auto"/>
      </w:divBdr>
    </w:div>
    <w:div w:id="2077821710">
      <w:bodyDiv w:val="1"/>
      <w:marLeft w:val="0"/>
      <w:marRight w:val="0"/>
      <w:marTop w:val="0"/>
      <w:marBottom w:val="0"/>
      <w:divBdr>
        <w:top w:val="none" w:sz="0" w:space="0" w:color="auto"/>
        <w:left w:val="none" w:sz="0" w:space="0" w:color="auto"/>
        <w:bottom w:val="none" w:sz="0" w:space="0" w:color="auto"/>
        <w:right w:val="none" w:sz="0" w:space="0" w:color="auto"/>
      </w:divBdr>
    </w:div>
    <w:div w:id="2087067676">
      <w:bodyDiv w:val="1"/>
      <w:marLeft w:val="0"/>
      <w:marRight w:val="0"/>
      <w:marTop w:val="0"/>
      <w:marBottom w:val="0"/>
      <w:divBdr>
        <w:top w:val="none" w:sz="0" w:space="0" w:color="auto"/>
        <w:left w:val="none" w:sz="0" w:space="0" w:color="auto"/>
        <w:bottom w:val="none" w:sz="0" w:space="0" w:color="auto"/>
        <w:right w:val="none" w:sz="0" w:space="0" w:color="auto"/>
      </w:divBdr>
    </w:div>
    <w:div w:id="2088728838">
      <w:bodyDiv w:val="1"/>
      <w:marLeft w:val="0"/>
      <w:marRight w:val="0"/>
      <w:marTop w:val="0"/>
      <w:marBottom w:val="0"/>
      <w:divBdr>
        <w:top w:val="none" w:sz="0" w:space="0" w:color="auto"/>
        <w:left w:val="none" w:sz="0" w:space="0" w:color="auto"/>
        <w:bottom w:val="none" w:sz="0" w:space="0" w:color="auto"/>
        <w:right w:val="none" w:sz="0" w:space="0" w:color="auto"/>
      </w:divBdr>
    </w:div>
    <w:div w:id="2099667424">
      <w:bodyDiv w:val="1"/>
      <w:marLeft w:val="0"/>
      <w:marRight w:val="0"/>
      <w:marTop w:val="0"/>
      <w:marBottom w:val="0"/>
      <w:divBdr>
        <w:top w:val="none" w:sz="0" w:space="0" w:color="auto"/>
        <w:left w:val="none" w:sz="0" w:space="0" w:color="auto"/>
        <w:bottom w:val="none" w:sz="0" w:space="0" w:color="auto"/>
        <w:right w:val="none" w:sz="0" w:space="0" w:color="auto"/>
      </w:divBdr>
    </w:div>
    <w:div w:id="2104063003">
      <w:bodyDiv w:val="1"/>
      <w:marLeft w:val="0"/>
      <w:marRight w:val="0"/>
      <w:marTop w:val="0"/>
      <w:marBottom w:val="0"/>
      <w:divBdr>
        <w:top w:val="none" w:sz="0" w:space="0" w:color="auto"/>
        <w:left w:val="none" w:sz="0" w:space="0" w:color="auto"/>
        <w:bottom w:val="none" w:sz="0" w:space="0" w:color="auto"/>
        <w:right w:val="none" w:sz="0" w:space="0" w:color="auto"/>
      </w:divBdr>
    </w:div>
    <w:div w:id="2111852376">
      <w:bodyDiv w:val="1"/>
      <w:marLeft w:val="0"/>
      <w:marRight w:val="0"/>
      <w:marTop w:val="0"/>
      <w:marBottom w:val="0"/>
      <w:divBdr>
        <w:top w:val="none" w:sz="0" w:space="0" w:color="auto"/>
        <w:left w:val="none" w:sz="0" w:space="0" w:color="auto"/>
        <w:bottom w:val="none" w:sz="0" w:space="0" w:color="auto"/>
        <w:right w:val="none" w:sz="0" w:space="0" w:color="auto"/>
      </w:divBdr>
    </w:div>
    <w:div w:id="2116975774">
      <w:bodyDiv w:val="1"/>
      <w:marLeft w:val="0"/>
      <w:marRight w:val="0"/>
      <w:marTop w:val="0"/>
      <w:marBottom w:val="0"/>
      <w:divBdr>
        <w:top w:val="none" w:sz="0" w:space="0" w:color="auto"/>
        <w:left w:val="none" w:sz="0" w:space="0" w:color="auto"/>
        <w:bottom w:val="none" w:sz="0" w:space="0" w:color="auto"/>
        <w:right w:val="none" w:sz="0" w:space="0" w:color="auto"/>
      </w:divBdr>
    </w:div>
    <w:div w:id="21320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sandi@udel.edu</dc:creator>
  <cp:keywords/>
  <dc:description/>
  <cp:lastModifiedBy>sandi@udel.edu</cp:lastModifiedBy>
  <cp:revision>4</cp:revision>
  <dcterms:created xsi:type="dcterms:W3CDTF">2017-10-11T17:37:00Z</dcterms:created>
  <dcterms:modified xsi:type="dcterms:W3CDTF">2017-10-12T18:08:00Z</dcterms:modified>
</cp:coreProperties>
</file>