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9A3" w:rsidRPr="001D58A2" w:rsidRDefault="001D58A2" w:rsidP="001D58A2">
      <w:pPr>
        <w:jc w:val="center"/>
        <w:rPr>
          <w:b/>
        </w:rPr>
      </w:pPr>
      <w:r w:rsidRPr="001D58A2">
        <w:rPr>
          <w:b/>
        </w:rPr>
        <w:t xml:space="preserve">Building Tier 3 Statewide Capacity:  </w:t>
      </w:r>
      <w:r w:rsidRPr="001D58A2">
        <w:rPr>
          <w:b/>
        </w:rPr>
        <w:br/>
        <w:t>The Coaching Process using Prevent-Teach-Reinforce</w:t>
      </w:r>
    </w:p>
    <w:p w:rsidR="001D58A2" w:rsidRPr="001D58A2" w:rsidRDefault="001D58A2" w:rsidP="001D58A2">
      <w:pPr>
        <w:jc w:val="center"/>
        <w:rPr>
          <w:b/>
        </w:rPr>
      </w:pPr>
      <w:r w:rsidRPr="001D58A2">
        <w:rPr>
          <w:b/>
        </w:rPr>
        <w:t xml:space="preserve">Niki Roberts, </w:t>
      </w:r>
      <w:proofErr w:type="spellStart"/>
      <w:r w:rsidRPr="001D58A2">
        <w:rPr>
          <w:b/>
        </w:rPr>
        <w:t>Ed.S</w:t>
      </w:r>
      <w:proofErr w:type="spellEnd"/>
      <w:r w:rsidRPr="001D58A2">
        <w:rPr>
          <w:b/>
        </w:rPr>
        <w:t>. and Debby Boyer, M.S. (</w:t>
      </w:r>
      <w:hyperlink r:id="rId6" w:history="1">
        <w:r w:rsidRPr="001D58A2">
          <w:rPr>
            <w:rStyle w:val="Hyperlink"/>
            <w:b/>
          </w:rPr>
          <w:t>www.delawarepbs.org</w:t>
        </w:r>
      </w:hyperlink>
      <w:r>
        <w:rPr>
          <w:b/>
        </w:rPr>
        <w:t>)</w:t>
      </w:r>
    </w:p>
    <w:p w:rsidR="001D58A2" w:rsidRDefault="001D58A2" w:rsidP="001D58A2">
      <w:pPr>
        <w:jc w:val="center"/>
        <w:rPr>
          <w:b/>
        </w:rPr>
      </w:pPr>
      <w:r>
        <w:rPr>
          <w:b/>
        </w:rPr>
        <w:br/>
      </w:r>
      <w:r w:rsidRPr="001D58A2">
        <w:rPr>
          <w:b/>
        </w:rPr>
        <w:t>Your notes</w:t>
      </w:r>
    </w:p>
    <w:p w:rsidR="001D58A2" w:rsidRPr="001D58A2" w:rsidRDefault="001D58A2" w:rsidP="001D58A2">
      <w:pPr>
        <w:rPr>
          <w:b/>
        </w:rPr>
      </w:pPr>
      <w:r w:rsidRPr="001D58A2">
        <w:rPr>
          <w:b/>
        </w:rPr>
        <w:t xml:space="preserve">Reflection: </w:t>
      </w:r>
      <w:r>
        <w:rPr>
          <w:b/>
        </w:rPr>
        <w:t xml:space="preserve">In your role, </w:t>
      </w:r>
      <w:r w:rsidRPr="001D58A2">
        <w:rPr>
          <w:b/>
          <w:bCs/>
        </w:rPr>
        <w:t>how do you support the delivery of Tier 3 beha</w:t>
      </w:r>
      <w:r>
        <w:rPr>
          <w:b/>
          <w:bCs/>
        </w:rPr>
        <w:t>vioral services for your school/</w:t>
      </w:r>
      <w:r w:rsidRPr="001D58A2">
        <w:rPr>
          <w:b/>
          <w:bCs/>
        </w:rPr>
        <w:t xml:space="preserve">district/state? </w:t>
      </w:r>
    </w:p>
    <w:p w:rsidR="001D58A2" w:rsidRPr="001D58A2" w:rsidRDefault="001D58A2" w:rsidP="001D58A2">
      <w:pPr>
        <w:rPr>
          <w:b/>
        </w:rPr>
      </w:pPr>
      <w:r w:rsidRPr="001D58A2">
        <w:rPr>
          <w:b/>
        </w:rPr>
        <w:t>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</w:t>
      </w:r>
      <w:r w:rsidRPr="001D58A2">
        <w:rPr>
          <w:b/>
        </w:rPr>
        <w:t xml:space="preserve">______________________________________________________________________ </w:t>
      </w:r>
    </w:p>
    <w:p w:rsidR="001D58A2" w:rsidRDefault="001D58A2" w:rsidP="001D58A2">
      <w:r>
        <w:t>Today’s goals:</w:t>
      </w:r>
    </w:p>
    <w:p w:rsidR="009242A0" w:rsidRDefault="00C748FF" w:rsidP="009242A0">
      <w:pPr>
        <w:pStyle w:val="NoSpacing"/>
        <w:numPr>
          <w:ilvl w:val="0"/>
          <w:numId w:val="7"/>
        </w:numPr>
      </w:pPr>
      <w:r w:rsidRPr="001D58A2">
        <w:t xml:space="preserve">Identify key components of the PTR model </w:t>
      </w:r>
    </w:p>
    <w:p w:rsidR="009242A0" w:rsidRDefault="00C748FF" w:rsidP="009242A0">
      <w:pPr>
        <w:pStyle w:val="NoSpacing"/>
        <w:numPr>
          <w:ilvl w:val="0"/>
          <w:numId w:val="7"/>
        </w:numPr>
      </w:pPr>
      <w:r w:rsidRPr="001D58A2">
        <w:t>Describe process for job-embedded</w:t>
      </w:r>
      <w:r w:rsidR="009242A0">
        <w:t xml:space="preserve"> (practice based)</w:t>
      </w:r>
      <w:r w:rsidRPr="001D58A2">
        <w:t xml:space="preserve"> coaching </w:t>
      </w:r>
    </w:p>
    <w:p w:rsidR="009242A0" w:rsidRDefault="00C748FF" w:rsidP="009242A0">
      <w:pPr>
        <w:pStyle w:val="NoSpacing"/>
        <w:numPr>
          <w:ilvl w:val="0"/>
          <w:numId w:val="7"/>
        </w:numPr>
      </w:pPr>
      <w:r w:rsidRPr="001D58A2">
        <w:t>Select outcome measures</w:t>
      </w:r>
      <w:r w:rsidR="00EC55C6">
        <w:t xml:space="preserve"> to support coaching efforts</w:t>
      </w:r>
    </w:p>
    <w:p w:rsidR="00F6781A" w:rsidRPr="001D58A2" w:rsidRDefault="00C748FF" w:rsidP="009242A0">
      <w:pPr>
        <w:pStyle w:val="NoSpacing"/>
        <w:numPr>
          <w:ilvl w:val="0"/>
          <w:numId w:val="7"/>
        </w:numPr>
      </w:pPr>
      <w:r w:rsidRPr="001D58A2">
        <w:t>Identify considerations for implementation</w:t>
      </w:r>
    </w:p>
    <w:p w:rsidR="00F27D5C" w:rsidRDefault="00F27D5C" w:rsidP="001D58A2"/>
    <w:p w:rsidR="009242A0" w:rsidRDefault="00F27D5C" w:rsidP="001D58A2">
      <w:r>
        <w:t>My goal for this session is to ____________________________________________________________</w:t>
      </w:r>
    </w:p>
    <w:p w:rsidR="00F27D5C" w:rsidRDefault="00F27D5C" w:rsidP="001D58A2"/>
    <w:p w:rsidR="001D58A2" w:rsidRDefault="00EC55C6" w:rsidP="001D58A2">
      <w:r>
        <w:t xml:space="preserve">Successful FBA and BIP procedures occur across </w:t>
      </w:r>
      <w:r w:rsidR="00E6050A" w:rsidRPr="00AC337C">
        <w:rPr>
          <w:b/>
          <w:u w:val="single"/>
        </w:rPr>
        <w:tab/>
      </w:r>
      <w:r w:rsidR="00E6050A" w:rsidRPr="00AC337C">
        <w:rPr>
          <w:u w:val="single"/>
        </w:rPr>
        <w:tab/>
      </w:r>
      <w:r w:rsidR="00E6050A" w:rsidRPr="00AC337C">
        <w:rPr>
          <w:u w:val="single"/>
        </w:rPr>
        <w:tab/>
      </w:r>
      <w:r>
        <w:rPr>
          <w:b/>
        </w:rPr>
        <w:t xml:space="preserve"> </w:t>
      </w:r>
      <w:r>
        <w:t xml:space="preserve">of the Tier 3 continuum of supports, which include brief FBA/BIP, </w:t>
      </w:r>
      <w:proofErr w:type="gramStart"/>
      <w:r>
        <w:t>team based</w:t>
      </w:r>
      <w:proofErr w:type="gramEnd"/>
      <w:r>
        <w:t xml:space="preserve"> FBA/BIP and wrap around based FBA/BIP.   Success procedures include:</w:t>
      </w:r>
    </w:p>
    <w:p w:rsidR="009242A0" w:rsidRDefault="00C748FF" w:rsidP="009242A0">
      <w:pPr>
        <w:pStyle w:val="NoSpacing"/>
        <w:numPr>
          <w:ilvl w:val="0"/>
          <w:numId w:val="6"/>
        </w:numPr>
      </w:pPr>
      <w:r w:rsidRPr="00EC55C6">
        <w:t>Team formed, includes those who have knowledge of student</w:t>
      </w:r>
    </w:p>
    <w:p w:rsidR="009242A0" w:rsidRDefault="00C748FF" w:rsidP="009242A0">
      <w:pPr>
        <w:pStyle w:val="NoSpacing"/>
        <w:numPr>
          <w:ilvl w:val="0"/>
          <w:numId w:val="6"/>
        </w:numPr>
      </w:pPr>
      <w:r w:rsidRPr="00EC55C6">
        <w:t xml:space="preserve">Systematic </w:t>
      </w:r>
      <w:r w:rsidR="00E6050A" w:rsidRPr="00AC337C">
        <w:rPr>
          <w:bCs/>
          <w:u w:val="single"/>
        </w:rPr>
        <w:tab/>
      </w:r>
      <w:r w:rsidR="00E6050A" w:rsidRPr="00AC337C">
        <w:rPr>
          <w:bCs/>
          <w:u w:val="single"/>
        </w:rPr>
        <w:tab/>
      </w:r>
      <w:r w:rsidR="00E6050A" w:rsidRPr="00AC337C">
        <w:rPr>
          <w:bCs/>
          <w:u w:val="single"/>
        </w:rPr>
        <w:tab/>
      </w:r>
      <w:r w:rsidR="00E6050A" w:rsidRPr="00AC337C">
        <w:rPr>
          <w:bCs/>
          <w:u w:val="single"/>
        </w:rPr>
        <w:tab/>
      </w:r>
      <w:r w:rsidR="00E6050A" w:rsidRPr="00AC337C">
        <w:rPr>
          <w:bCs/>
          <w:u w:val="single"/>
        </w:rPr>
        <w:tab/>
      </w:r>
      <w:r w:rsidRPr="009242A0">
        <w:rPr>
          <w:b/>
          <w:bCs/>
        </w:rPr>
        <w:t xml:space="preserve"> </w:t>
      </w:r>
      <w:r w:rsidRPr="00EC55C6">
        <w:t>is foundation</w:t>
      </w:r>
    </w:p>
    <w:p w:rsidR="009242A0" w:rsidRDefault="00C748FF" w:rsidP="009242A0">
      <w:pPr>
        <w:pStyle w:val="NoSpacing"/>
        <w:numPr>
          <w:ilvl w:val="0"/>
          <w:numId w:val="6"/>
        </w:numPr>
      </w:pPr>
      <w:r w:rsidRPr="00EC55C6">
        <w:t>Target behaviors identified and defined</w:t>
      </w:r>
    </w:p>
    <w:p w:rsidR="009242A0" w:rsidRDefault="00C748FF" w:rsidP="009242A0">
      <w:pPr>
        <w:pStyle w:val="NoSpacing"/>
        <w:numPr>
          <w:ilvl w:val="0"/>
          <w:numId w:val="6"/>
        </w:numPr>
      </w:pPr>
      <w:r w:rsidRPr="00EC55C6">
        <w:t>Antecedents (predictors) of problem behavior occurrence</w:t>
      </w:r>
    </w:p>
    <w:p w:rsidR="009242A0" w:rsidRDefault="00C748FF" w:rsidP="009242A0">
      <w:pPr>
        <w:pStyle w:val="NoSpacing"/>
        <w:numPr>
          <w:ilvl w:val="0"/>
          <w:numId w:val="6"/>
        </w:numPr>
      </w:pPr>
      <w:r w:rsidRPr="00EC55C6">
        <w:t>Consequences/responses of others following problem behavior</w:t>
      </w:r>
    </w:p>
    <w:p w:rsidR="009242A0" w:rsidRDefault="00C748FF" w:rsidP="009242A0">
      <w:pPr>
        <w:pStyle w:val="NoSpacing"/>
        <w:numPr>
          <w:ilvl w:val="0"/>
          <w:numId w:val="6"/>
        </w:numPr>
      </w:pPr>
      <w:r w:rsidRPr="00EC55C6">
        <w:t>Hypothesis generated by data</w:t>
      </w:r>
    </w:p>
    <w:p w:rsidR="009242A0" w:rsidRDefault="00E6050A" w:rsidP="009242A0">
      <w:pPr>
        <w:pStyle w:val="NoSpacing"/>
        <w:numPr>
          <w:ilvl w:val="0"/>
          <w:numId w:val="6"/>
        </w:numPr>
      </w:pPr>
      <w:r w:rsidRPr="00AC337C">
        <w:rPr>
          <w:bCs/>
          <w:u w:val="single"/>
        </w:rPr>
        <w:tab/>
      </w:r>
      <w:r w:rsidRPr="00AC337C">
        <w:rPr>
          <w:bCs/>
          <w:u w:val="single"/>
        </w:rPr>
        <w:tab/>
      </w:r>
      <w:r w:rsidRPr="00AC337C">
        <w:rPr>
          <w:bCs/>
          <w:u w:val="single"/>
        </w:rPr>
        <w:tab/>
      </w:r>
      <w:r w:rsidR="00C748FF" w:rsidRPr="009242A0">
        <w:rPr>
          <w:b/>
          <w:bCs/>
        </w:rPr>
        <w:t xml:space="preserve"> </w:t>
      </w:r>
      <w:r w:rsidR="00C748FF" w:rsidRPr="00EC55C6">
        <w:t>understanding of behavior</w:t>
      </w:r>
    </w:p>
    <w:p w:rsidR="009242A0" w:rsidRPr="00C224DB" w:rsidRDefault="00C748FF" w:rsidP="009242A0">
      <w:pPr>
        <w:pStyle w:val="NoSpacing"/>
        <w:numPr>
          <w:ilvl w:val="0"/>
          <w:numId w:val="6"/>
        </w:numPr>
      </w:pPr>
      <w:r w:rsidRPr="00EC55C6">
        <w:t xml:space="preserve">Multi-component intervention plan built and linked with </w:t>
      </w:r>
      <w:r w:rsidR="006F4454" w:rsidRPr="00C224DB">
        <w:t>____________</w:t>
      </w:r>
      <w:r w:rsidR="00C224DB">
        <w:t>_____</w:t>
      </w:r>
      <w:r w:rsidR="006F4454" w:rsidRPr="00C224DB">
        <w:t>__</w:t>
      </w:r>
    </w:p>
    <w:p w:rsidR="009242A0" w:rsidRDefault="00C748FF" w:rsidP="009242A0">
      <w:pPr>
        <w:pStyle w:val="NoSpacing"/>
        <w:numPr>
          <w:ilvl w:val="0"/>
          <w:numId w:val="6"/>
        </w:numPr>
      </w:pPr>
      <w:r w:rsidRPr="00EC55C6">
        <w:t>Progress monitoring plan established</w:t>
      </w:r>
    </w:p>
    <w:p w:rsidR="009242A0" w:rsidRDefault="00C748FF" w:rsidP="009242A0">
      <w:pPr>
        <w:pStyle w:val="NoSpacing"/>
        <w:numPr>
          <w:ilvl w:val="0"/>
          <w:numId w:val="6"/>
        </w:numPr>
      </w:pPr>
      <w:r w:rsidRPr="00EC55C6">
        <w:t>Fidelity measurement of intervention implementation developed and scheduled</w:t>
      </w:r>
    </w:p>
    <w:p w:rsidR="00F6781A" w:rsidRPr="00EC55C6" w:rsidRDefault="00C748FF" w:rsidP="009242A0">
      <w:pPr>
        <w:pStyle w:val="NoSpacing"/>
        <w:numPr>
          <w:ilvl w:val="0"/>
          <w:numId w:val="6"/>
        </w:numPr>
      </w:pPr>
      <w:r w:rsidRPr="00EC55C6">
        <w:t>Follow-up meeting to make data-based decisions</w:t>
      </w:r>
    </w:p>
    <w:p w:rsidR="009242A0" w:rsidRDefault="009242A0" w:rsidP="001D58A2"/>
    <w:p w:rsidR="009242A0" w:rsidRDefault="009242A0" w:rsidP="001D58A2">
      <w:r>
        <w:t>What is Prevent-Teach-Reinforce?</w:t>
      </w:r>
    </w:p>
    <w:p w:rsidR="00EC55C6" w:rsidRPr="009242A0" w:rsidRDefault="00EC55C6" w:rsidP="009242A0">
      <w:pPr>
        <w:pStyle w:val="ListParagraph"/>
        <w:numPr>
          <w:ilvl w:val="0"/>
          <w:numId w:val="5"/>
        </w:numPr>
        <w:rPr>
          <w:b/>
        </w:rPr>
      </w:pPr>
      <w:r>
        <w:t>Prevent Teach Reinforce (PTR) is a research based, four step, standardized process to fac</w:t>
      </w:r>
      <w:r w:rsidR="009242A0">
        <w:t xml:space="preserve">ilitate the FBA and BIP process.  PTR </w:t>
      </w:r>
      <w:r>
        <w:t xml:space="preserve">is </w:t>
      </w:r>
      <w:r w:rsidR="00E6050A" w:rsidRPr="00AC337C">
        <w:rPr>
          <w:b/>
          <w:u w:val="single"/>
        </w:rPr>
        <w:tab/>
      </w:r>
      <w:r w:rsidR="00E6050A" w:rsidRPr="00AC337C">
        <w:rPr>
          <w:b/>
          <w:u w:val="single"/>
        </w:rPr>
        <w:tab/>
      </w:r>
      <w:r w:rsidR="00E6050A" w:rsidRPr="00AC337C">
        <w:rPr>
          <w:b/>
          <w:u w:val="single"/>
        </w:rPr>
        <w:tab/>
      </w:r>
      <w:r w:rsidRPr="00AC337C">
        <w:rPr>
          <w:b/>
          <w:u w:val="single"/>
        </w:rPr>
        <w:t xml:space="preserve"> </w:t>
      </w:r>
      <w:r>
        <w:t>and includes 3 intervention components</w:t>
      </w:r>
      <w:r w:rsidRPr="00E6050A">
        <w:t>:</w:t>
      </w:r>
      <w:r w:rsidRPr="00AC337C">
        <w:rPr>
          <w:u w:val="single"/>
        </w:rPr>
        <w:t xml:space="preserve">  </w:t>
      </w:r>
      <w:r w:rsidR="00E6050A" w:rsidRPr="00AC337C">
        <w:rPr>
          <w:b/>
          <w:u w:val="single"/>
        </w:rPr>
        <w:tab/>
      </w:r>
      <w:r w:rsidR="00E6050A" w:rsidRPr="00AC337C">
        <w:rPr>
          <w:b/>
          <w:u w:val="single"/>
        </w:rPr>
        <w:tab/>
      </w:r>
      <w:r w:rsidR="00E6050A" w:rsidRPr="00AC337C">
        <w:rPr>
          <w:b/>
          <w:u w:val="single"/>
        </w:rPr>
        <w:tab/>
      </w:r>
      <w:r w:rsidR="00E6050A" w:rsidRPr="00AC337C">
        <w:rPr>
          <w:b/>
          <w:u w:val="single"/>
        </w:rPr>
        <w:tab/>
      </w:r>
      <w:r w:rsidR="00E6050A" w:rsidRPr="00AC337C">
        <w:rPr>
          <w:b/>
          <w:u w:val="single"/>
        </w:rPr>
        <w:tab/>
      </w:r>
      <w:r w:rsidR="00E6050A" w:rsidRPr="00AC337C">
        <w:rPr>
          <w:b/>
          <w:u w:val="single"/>
        </w:rPr>
        <w:tab/>
      </w:r>
      <w:r w:rsidR="00E6050A" w:rsidRPr="00AC337C">
        <w:rPr>
          <w:b/>
          <w:u w:val="single"/>
        </w:rPr>
        <w:tab/>
      </w:r>
      <w:r w:rsidR="009242A0" w:rsidRPr="00AC337C">
        <w:rPr>
          <w:b/>
        </w:rPr>
        <w:t>.</w:t>
      </w:r>
      <w:r w:rsidR="009242A0" w:rsidRPr="00E6050A">
        <w:rPr>
          <w:b/>
        </w:rPr>
        <w:t xml:space="preserve">  </w:t>
      </w:r>
    </w:p>
    <w:p w:rsidR="00F27D5C" w:rsidRDefault="00F27D5C">
      <w:r>
        <w:br w:type="page"/>
      </w:r>
    </w:p>
    <w:p w:rsidR="009242A0" w:rsidRPr="009242A0" w:rsidRDefault="009242A0" w:rsidP="001D58A2">
      <w:r w:rsidRPr="009242A0">
        <w:lastRenderedPageBreak/>
        <w:t>The four steps for completing an FBA/BIP using the PTR process include:</w:t>
      </w:r>
    </w:p>
    <w:p w:rsidR="009242A0" w:rsidRDefault="00E6050A" w:rsidP="009242A0">
      <w:pPr>
        <w:pStyle w:val="ListParagraph"/>
        <w:numPr>
          <w:ilvl w:val="0"/>
          <w:numId w:val="4"/>
        </w:numPr>
        <w:rPr>
          <w:b/>
        </w:rPr>
      </w:pP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="009242A0">
        <w:rPr>
          <w:b/>
        </w:rPr>
        <w:t xml:space="preserve"> </w:t>
      </w:r>
      <w:r w:rsidR="009242A0" w:rsidRPr="009242A0">
        <w:t>(identification of problem)</w:t>
      </w:r>
    </w:p>
    <w:p w:rsidR="009242A0" w:rsidRDefault="00E6050A" w:rsidP="009242A0">
      <w:pPr>
        <w:pStyle w:val="ListParagraph"/>
        <w:numPr>
          <w:ilvl w:val="0"/>
          <w:numId w:val="4"/>
        </w:numPr>
        <w:rPr>
          <w:b/>
        </w:rPr>
      </w:pP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="009242A0">
        <w:rPr>
          <w:b/>
        </w:rPr>
        <w:t xml:space="preserve"> </w:t>
      </w:r>
      <w:r w:rsidR="009242A0" w:rsidRPr="009242A0">
        <w:t>(problem analysis)</w:t>
      </w:r>
    </w:p>
    <w:p w:rsidR="009242A0" w:rsidRDefault="00E6050A" w:rsidP="009242A0">
      <w:pPr>
        <w:pStyle w:val="ListParagraph"/>
        <w:numPr>
          <w:ilvl w:val="0"/>
          <w:numId w:val="4"/>
        </w:numPr>
        <w:rPr>
          <w:b/>
        </w:rPr>
      </w:pP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="009242A0">
        <w:rPr>
          <w:b/>
        </w:rPr>
        <w:t xml:space="preserve"> </w:t>
      </w:r>
      <w:r w:rsidR="009242A0">
        <w:t>(Including coaching of plan and fidelity checks)</w:t>
      </w:r>
    </w:p>
    <w:p w:rsidR="009242A0" w:rsidRPr="009242A0" w:rsidRDefault="00E6050A" w:rsidP="009242A0">
      <w:pPr>
        <w:pStyle w:val="ListParagraph"/>
        <w:numPr>
          <w:ilvl w:val="0"/>
          <w:numId w:val="4"/>
        </w:numPr>
        <w:rPr>
          <w:b/>
        </w:rPr>
      </w:pP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="009242A0">
        <w:rPr>
          <w:b/>
        </w:rPr>
        <w:t xml:space="preserve"> </w:t>
      </w:r>
      <w:r w:rsidR="009242A0" w:rsidRPr="009242A0">
        <w:t>(progress monitoring and social validity)</w:t>
      </w:r>
    </w:p>
    <w:p w:rsidR="009242A0" w:rsidRDefault="009242A0" w:rsidP="009242A0">
      <w:r>
        <w:t>How is PTR different than other models of FBA/BIP?</w:t>
      </w:r>
    </w:p>
    <w:p w:rsidR="00DB725F" w:rsidRDefault="009242A0" w:rsidP="009242A0">
      <w:r w:rsidRPr="001D58A2">
        <w:rPr>
          <w:b/>
        </w:rPr>
        <w:t>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</w:t>
      </w:r>
      <w:r w:rsidRPr="001D58A2">
        <w:rPr>
          <w:b/>
        </w:rPr>
        <w:t>______________________________________________________________________</w:t>
      </w:r>
      <w:r>
        <w:rPr>
          <w:b/>
        </w:rPr>
        <w:br/>
      </w:r>
      <w:r>
        <w:rPr>
          <w:b/>
        </w:rPr>
        <w:br/>
      </w:r>
      <w:r w:rsidR="00DB725F">
        <w:t>How do states build Tier 3 capacity using PTR?</w:t>
      </w:r>
    </w:p>
    <w:p w:rsidR="00DB725F" w:rsidRDefault="00DB725F" w:rsidP="00DB725F">
      <w:pPr>
        <w:pStyle w:val="ListParagraph"/>
        <w:numPr>
          <w:ilvl w:val="0"/>
          <w:numId w:val="9"/>
        </w:numPr>
      </w:pPr>
      <w:r w:rsidRPr="009242A0">
        <w:t>What is practice based coaching?</w:t>
      </w:r>
      <w:r>
        <w:br/>
        <w:t xml:space="preserve">Structured, embedded and sustained </w:t>
      </w:r>
      <w:r w:rsidR="00E6050A" w:rsidRPr="00AC337C">
        <w:rPr>
          <w:b/>
          <w:u w:val="single"/>
        </w:rPr>
        <w:tab/>
      </w:r>
      <w:r w:rsidR="00E6050A" w:rsidRPr="00AC337C">
        <w:rPr>
          <w:b/>
          <w:u w:val="single"/>
        </w:rPr>
        <w:tab/>
      </w:r>
      <w:r w:rsidR="00E6050A" w:rsidRPr="00AC337C">
        <w:rPr>
          <w:b/>
          <w:u w:val="single"/>
        </w:rPr>
        <w:tab/>
      </w:r>
      <w:r w:rsidR="00E6050A" w:rsidRPr="00AC337C">
        <w:rPr>
          <w:b/>
          <w:u w:val="single"/>
        </w:rPr>
        <w:tab/>
      </w:r>
      <w:r w:rsidRPr="00AC337C">
        <w:t xml:space="preserve"> </w:t>
      </w:r>
      <w:r>
        <w:t xml:space="preserve">used to build upon participant skills and/or facilitate the development of new skills with support </w:t>
      </w:r>
      <w:r w:rsidR="00E6050A" w:rsidRPr="00AC337C">
        <w:rPr>
          <w:b/>
          <w:u w:val="single"/>
        </w:rPr>
        <w:tab/>
      </w:r>
      <w:r w:rsidR="00E6050A" w:rsidRPr="00AC337C">
        <w:rPr>
          <w:b/>
          <w:u w:val="single"/>
        </w:rPr>
        <w:tab/>
      </w:r>
      <w:r w:rsidR="00E6050A" w:rsidRPr="00AC337C">
        <w:rPr>
          <w:b/>
          <w:u w:val="single"/>
        </w:rPr>
        <w:tab/>
      </w:r>
      <w:r w:rsidR="00E6050A" w:rsidRPr="00AC337C">
        <w:rPr>
          <w:b/>
          <w:u w:val="single"/>
        </w:rPr>
        <w:tab/>
      </w:r>
      <w:r w:rsidRPr="00AC337C">
        <w:rPr>
          <w:u w:val="single"/>
        </w:rPr>
        <w:t xml:space="preserve"> </w:t>
      </w:r>
      <w:r>
        <w:t>in context.</w:t>
      </w:r>
      <w:r>
        <w:br/>
      </w:r>
    </w:p>
    <w:p w:rsidR="003852C6" w:rsidRDefault="003852C6" w:rsidP="00DB725F">
      <w:pPr>
        <w:pStyle w:val="ListParagraph"/>
        <w:numPr>
          <w:ilvl w:val="0"/>
          <w:numId w:val="8"/>
        </w:numPr>
      </w:pPr>
      <w:r>
        <w:t>Notes Statewide PTR Facilitator Coaching:</w:t>
      </w:r>
    </w:p>
    <w:p w:rsidR="00DB725F" w:rsidRDefault="003852C6" w:rsidP="00DB725F">
      <w:pPr>
        <w:rPr>
          <w:b/>
        </w:rPr>
      </w:pPr>
      <w:r w:rsidRPr="001D58A2">
        <w:rPr>
          <w:b/>
        </w:rPr>
        <w:t>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</w:t>
      </w:r>
      <w:r w:rsidRPr="001D58A2">
        <w:rPr>
          <w:b/>
        </w:rPr>
        <w:t>______________________________________</w:t>
      </w:r>
      <w:r w:rsidR="00DB725F">
        <w:rPr>
          <w:b/>
        </w:rPr>
        <w:t>_______________________________</w:t>
      </w:r>
    </w:p>
    <w:p w:rsidR="00DB725F" w:rsidRDefault="00DB725F" w:rsidP="00DB725F">
      <w:pPr>
        <w:pStyle w:val="ListParagraph"/>
        <w:numPr>
          <w:ilvl w:val="0"/>
          <w:numId w:val="8"/>
        </w:numPr>
      </w:pPr>
      <w:r>
        <w:t>Notes Statewide PTR Master Facilitator Coaching:</w:t>
      </w:r>
    </w:p>
    <w:p w:rsidR="00DB725F" w:rsidRPr="00DB725F" w:rsidRDefault="00DB725F" w:rsidP="00DB725F">
      <w:pPr>
        <w:rPr>
          <w:b/>
        </w:rPr>
      </w:pPr>
      <w:r w:rsidRPr="001D58A2">
        <w:rPr>
          <w:b/>
        </w:rPr>
        <w:t>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</w:t>
      </w:r>
      <w:r w:rsidRPr="001D58A2">
        <w:rPr>
          <w:b/>
        </w:rPr>
        <w:t>______________________________________________________________________</w:t>
      </w:r>
    </w:p>
    <w:p w:rsidR="00DB725F" w:rsidRDefault="00DB725F" w:rsidP="00DB725F">
      <w:pPr>
        <w:pStyle w:val="ListParagraph"/>
        <w:numPr>
          <w:ilvl w:val="0"/>
          <w:numId w:val="8"/>
        </w:numPr>
      </w:pPr>
      <w:r>
        <w:t>Notes Statewide PTR Systems Conversations:</w:t>
      </w:r>
    </w:p>
    <w:p w:rsidR="003852C6" w:rsidRDefault="00DB725F" w:rsidP="00DB725F">
      <w:pPr>
        <w:rPr>
          <w:b/>
        </w:rPr>
      </w:pPr>
      <w:r w:rsidRPr="001D58A2">
        <w:rPr>
          <w:b/>
        </w:rPr>
        <w:t>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</w:t>
      </w:r>
      <w:r w:rsidRPr="001D58A2">
        <w:rPr>
          <w:b/>
        </w:rPr>
        <w:t>______________________________________________________________________</w:t>
      </w:r>
    </w:p>
    <w:p w:rsidR="00DB725F" w:rsidRPr="00DB725F" w:rsidRDefault="00DB725F" w:rsidP="00DB725F">
      <w:r w:rsidRPr="00DB725F">
        <w:br/>
        <w:t>What outcome measures can be used to determine PTR coaching effectiveness?</w:t>
      </w:r>
    </w:p>
    <w:p w:rsidR="00DB725F" w:rsidRPr="00B95F85" w:rsidRDefault="00E6050A" w:rsidP="00B95F85">
      <w:pPr>
        <w:pStyle w:val="ListParagraph"/>
        <w:numPr>
          <w:ilvl w:val="0"/>
          <w:numId w:val="8"/>
        </w:numPr>
        <w:rPr>
          <w:b/>
        </w:rPr>
      </w:pP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="00DB725F" w:rsidRPr="00E6050A">
        <w:rPr>
          <w:b/>
        </w:rPr>
        <w:t>:</w:t>
      </w:r>
      <w:r w:rsidR="00DB725F" w:rsidRPr="00B95F85">
        <w:rPr>
          <w:b/>
        </w:rPr>
        <w:t xml:space="preserve"> </w:t>
      </w:r>
      <w:r w:rsidR="00DB725F" w:rsidRPr="00B95F85">
        <w:t>determine technical adequacy of FBA/BIPs and establish baseline and data for improvement (district/individuals)</w:t>
      </w:r>
    </w:p>
    <w:p w:rsidR="00F6781A" w:rsidRPr="00B95F85" w:rsidRDefault="00E6050A" w:rsidP="00B95F85">
      <w:pPr>
        <w:pStyle w:val="ListParagraph"/>
        <w:numPr>
          <w:ilvl w:val="0"/>
          <w:numId w:val="8"/>
        </w:numPr>
        <w:rPr>
          <w:b/>
        </w:rPr>
      </w:pP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="00B95F85" w:rsidRPr="00B95F85">
        <w:rPr>
          <w:b/>
        </w:rPr>
        <w:t>:</w:t>
      </w:r>
      <w:r w:rsidR="00B95F85">
        <w:rPr>
          <w:b/>
        </w:rPr>
        <w:t xml:space="preserve">  </w:t>
      </w:r>
      <w:r w:rsidR="00B95F85">
        <w:t xml:space="preserve">Facilitates fidelity to each step of the PTR process and provides a tool to assist </w:t>
      </w:r>
      <w:proofErr w:type="spellStart"/>
      <w:r w:rsidR="00B95F85">
        <w:t>MaF</w:t>
      </w:r>
      <w:proofErr w:type="spellEnd"/>
      <w:r w:rsidR="00B95F85">
        <w:t xml:space="preserve"> and facilitator in planning during the coaching process</w:t>
      </w:r>
    </w:p>
    <w:p w:rsidR="00F6781A" w:rsidRPr="00B95F85" w:rsidRDefault="00E6050A" w:rsidP="00B95F85">
      <w:pPr>
        <w:pStyle w:val="ListParagraph"/>
        <w:numPr>
          <w:ilvl w:val="0"/>
          <w:numId w:val="8"/>
        </w:numPr>
        <w:rPr>
          <w:b/>
        </w:rPr>
      </w:pP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="00B95F85" w:rsidRPr="00E6050A">
        <w:rPr>
          <w:b/>
        </w:rPr>
        <w:t>:</w:t>
      </w:r>
      <w:r w:rsidR="00B95F85">
        <w:rPr>
          <w:b/>
        </w:rPr>
        <w:t xml:space="preserve">  </w:t>
      </w:r>
      <w:r w:rsidR="00B95F85" w:rsidRPr="00B95F85">
        <w:t>Tool to be used to share feedback on FBA/BIP product created by the facilitator during the PTR process</w:t>
      </w:r>
    </w:p>
    <w:p w:rsidR="00F6781A" w:rsidRPr="00DF7558" w:rsidRDefault="00E6050A" w:rsidP="00B95F85">
      <w:pPr>
        <w:pStyle w:val="ListParagraph"/>
        <w:numPr>
          <w:ilvl w:val="0"/>
          <w:numId w:val="8"/>
        </w:numPr>
        <w:rPr>
          <w:b/>
        </w:rPr>
      </w:pPr>
      <w:r w:rsidRPr="00AC337C">
        <w:rPr>
          <w:b/>
          <w:u w:val="single"/>
        </w:rPr>
        <w:lastRenderedPageBreak/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="00B95F85">
        <w:rPr>
          <w:b/>
        </w:rPr>
        <w:t xml:space="preserve">: </w:t>
      </w:r>
      <w:r w:rsidR="00B95F85" w:rsidRPr="00B95F85">
        <w:t xml:space="preserve"> </w:t>
      </w:r>
      <w:r w:rsidR="00DF7558" w:rsidRPr="00DF7558">
        <w:rPr>
          <w:rFonts w:cstheme="minorHAnsi"/>
        </w:rPr>
        <w:t xml:space="preserve">allows the </w:t>
      </w:r>
      <w:proofErr w:type="spellStart"/>
      <w:r w:rsidR="00DF7558" w:rsidRPr="00DF7558">
        <w:rPr>
          <w:rFonts w:cstheme="minorHAnsi"/>
        </w:rPr>
        <w:t>coachee</w:t>
      </w:r>
      <w:proofErr w:type="spellEnd"/>
      <w:r w:rsidR="00DF7558" w:rsidRPr="00DF7558">
        <w:rPr>
          <w:rFonts w:cstheme="minorHAnsi"/>
        </w:rPr>
        <w:t xml:space="preserve"> and </w:t>
      </w:r>
      <w:proofErr w:type="spellStart"/>
      <w:r w:rsidR="00DF7558" w:rsidRPr="00DF7558">
        <w:rPr>
          <w:rFonts w:cstheme="minorHAnsi"/>
        </w:rPr>
        <w:t>MaF</w:t>
      </w:r>
      <w:proofErr w:type="spellEnd"/>
      <w:r w:rsidR="00DF7558" w:rsidRPr="00DF7558">
        <w:rPr>
          <w:rFonts w:cstheme="minorHAnsi"/>
        </w:rPr>
        <w:t xml:space="preserve"> to self-reflect and evaluate the </w:t>
      </w:r>
      <w:proofErr w:type="spellStart"/>
      <w:r w:rsidR="00DF7558" w:rsidRPr="00DF7558">
        <w:rPr>
          <w:rFonts w:cstheme="minorHAnsi"/>
        </w:rPr>
        <w:t>coachee’s</w:t>
      </w:r>
      <w:proofErr w:type="spellEnd"/>
      <w:r w:rsidR="00DF7558" w:rsidRPr="00DF7558">
        <w:rPr>
          <w:rFonts w:cstheme="minorHAnsi"/>
        </w:rPr>
        <w:t xml:space="preserve"> level of skill in having the essential components of facilitating effective FBA/BIPs</w:t>
      </w:r>
      <w:r w:rsidR="00DF7558">
        <w:rPr>
          <w:rFonts w:cstheme="minorHAnsi"/>
        </w:rPr>
        <w:t>.</w:t>
      </w:r>
    </w:p>
    <w:p w:rsidR="00DF7558" w:rsidRPr="00DF7558" w:rsidRDefault="00E6050A" w:rsidP="00B95F85">
      <w:pPr>
        <w:pStyle w:val="ListParagraph"/>
        <w:numPr>
          <w:ilvl w:val="0"/>
          <w:numId w:val="8"/>
        </w:numPr>
        <w:rPr>
          <w:b/>
        </w:rPr>
      </w:pP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Pr="00AC337C">
        <w:rPr>
          <w:b/>
          <w:u w:val="single"/>
        </w:rPr>
        <w:tab/>
      </w:r>
      <w:r w:rsidR="00DF7558">
        <w:rPr>
          <w:b/>
        </w:rPr>
        <w:t xml:space="preserve">:  </w:t>
      </w:r>
      <w:r w:rsidR="00DF7558" w:rsidRPr="00DF7558">
        <w:t>rates teacher perception of social validity with interventions</w:t>
      </w:r>
      <w:r w:rsidR="00DF7558">
        <w:t>.</w:t>
      </w:r>
    </w:p>
    <w:p w:rsidR="00DF7558" w:rsidRDefault="006F4454" w:rsidP="00DF7558">
      <w:pPr>
        <w:rPr>
          <w:b/>
        </w:rPr>
      </w:pPr>
      <w:r>
        <w:rPr>
          <w:b/>
        </w:rPr>
        <w:t xml:space="preserve">How do I want to measure fidelity and impact of </w:t>
      </w:r>
      <w:r w:rsidR="00C224DB">
        <w:rPr>
          <w:b/>
        </w:rPr>
        <w:t xml:space="preserve">professional development and coaching on </w:t>
      </w:r>
      <w:r>
        <w:rPr>
          <w:b/>
        </w:rPr>
        <w:t>our FB</w:t>
      </w:r>
      <w:r w:rsidR="00C224DB">
        <w:rPr>
          <w:b/>
        </w:rPr>
        <w:t>A</w:t>
      </w:r>
      <w:r>
        <w:rPr>
          <w:b/>
        </w:rPr>
        <w:t>/BIP process?</w:t>
      </w:r>
    </w:p>
    <w:p w:rsidR="006F4454" w:rsidRDefault="00C224DB" w:rsidP="00DF7558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C224DB" w:rsidRDefault="00C224DB" w:rsidP="00DF7558">
      <w:pPr>
        <w:rPr>
          <w:b/>
        </w:rPr>
      </w:pPr>
    </w:p>
    <w:p w:rsidR="00DF7558" w:rsidRDefault="00DF7558" w:rsidP="00DF7558">
      <w:pPr>
        <w:rPr>
          <w:b/>
        </w:rPr>
      </w:pPr>
      <w:r>
        <w:rPr>
          <w:b/>
        </w:rPr>
        <w:t>What factors should</w:t>
      </w:r>
      <w:r w:rsidR="00CF7249">
        <w:rPr>
          <w:b/>
        </w:rPr>
        <w:t xml:space="preserve"> </w:t>
      </w:r>
      <w:proofErr w:type="gramStart"/>
      <w:r>
        <w:rPr>
          <w:b/>
        </w:rPr>
        <w:t>districts</w:t>
      </w:r>
      <w:proofErr w:type="gramEnd"/>
      <w:r>
        <w:rPr>
          <w:b/>
        </w:rPr>
        <w:t xml:space="preserve"> or states consider prior to developing a PTR coaching model?</w:t>
      </w:r>
    </w:p>
    <w:p w:rsidR="00DF7558" w:rsidRPr="00DF7558" w:rsidRDefault="00DF7558" w:rsidP="00DF7558">
      <w:pPr>
        <w:rPr>
          <w:b/>
        </w:rPr>
      </w:pPr>
      <w:r w:rsidRPr="00DF755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7558" w:rsidRDefault="00DF7558" w:rsidP="00DB725F">
      <w:pPr>
        <w:rPr>
          <w:b/>
        </w:rPr>
      </w:pPr>
    </w:p>
    <w:p w:rsidR="00DF7558" w:rsidRDefault="00DF7558" w:rsidP="00DB725F">
      <w:pPr>
        <w:rPr>
          <w:b/>
        </w:rPr>
      </w:pPr>
      <w:r>
        <w:rPr>
          <w:b/>
        </w:rPr>
        <w:t xml:space="preserve">How might you apply the information from today’s presentation to address challenges </w:t>
      </w:r>
      <w:r w:rsidR="00CF7249">
        <w:rPr>
          <w:b/>
        </w:rPr>
        <w:t xml:space="preserve">you have </w:t>
      </w:r>
      <w:r>
        <w:rPr>
          <w:b/>
        </w:rPr>
        <w:t xml:space="preserve">with the </w:t>
      </w:r>
      <w:r w:rsidR="00CF7249">
        <w:rPr>
          <w:b/>
        </w:rPr>
        <w:t xml:space="preserve">effective </w:t>
      </w:r>
      <w:r>
        <w:rPr>
          <w:b/>
        </w:rPr>
        <w:t>FBA/BIP</w:t>
      </w:r>
      <w:r w:rsidR="00CF7249">
        <w:rPr>
          <w:b/>
        </w:rPr>
        <w:t xml:space="preserve"> implementation</w:t>
      </w:r>
      <w:r>
        <w:rPr>
          <w:b/>
        </w:rPr>
        <w:t>?</w:t>
      </w:r>
    </w:p>
    <w:p w:rsidR="00DF7558" w:rsidRPr="00DF7558" w:rsidRDefault="00DF7558" w:rsidP="00DF7558">
      <w:pPr>
        <w:rPr>
          <w:b/>
        </w:rPr>
      </w:pPr>
      <w:r w:rsidRPr="00DF755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7558" w:rsidRDefault="00DF7558" w:rsidP="00DB725F">
      <w:pPr>
        <w:rPr>
          <w:b/>
        </w:rPr>
      </w:pPr>
    </w:p>
    <w:p w:rsidR="00DF7558" w:rsidRPr="00C748FF" w:rsidRDefault="00C748FF" w:rsidP="00C748FF">
      <w:pPr>
        <w:jc w:val="center"/>
        <w:rPr>
          <w:b/>
        </w:rPr>
      </w:pPr>
      <w:r w:rsidRPr="00C748FF">
        <w:rPr>
          <w:b/>
        </w:rPr>
        <w:t>Additional Resources</w:t>
      </w:r>
    </w:p>
    <w:p w:rsidR="00E6050A" w:rsidRPr="00AC337C" w:rsidRDefault="00DF7558" w:rsidP="00C748FF">
      <w:pPr>
        <w:rPr>
          <w:rStyle w:val="Hyperlink"/>
          <w:color w:val="auto"/>
          <w:u w:val="none"/>
        </w:rPr>
      </w:pPr>
      <w:r w:rsidRPr="00C748FF">
        <w:t xml:space="preserve">Delaware Positive Behavior Support Project:  </w:t>
      </w:r>
      <w:r w:rsidR="00C748FF" w:rsidRPr="00C748FF">
        <w:t>http://wh1.oet.udel.edu/pbs/tier-3-forms-and-tools/</w:t>
      </w:r>
    </w:p>
    <w:p w:rsidR="00E6050A" w:rsidRPr="00C748FF" w:rsidRDefault="00E6050A" w:rsidP="00C748FF">
      <w:proofErr w:type="spellStart"/>
      <w:r w:rsidRPr="00AC337C">
        <w:t>Iovannone</w:t>
      </w:r>
      <w:proofErr w:type="spellEnd"/>
      <w:r w:rsidRPr="00AC337C">
        <w:t xml:space="preserve">, R. and </w:t>
      </w:r>
      <w:proofErr w:type="spellStart"/>
      <w:r w:rsidRPr="00AC337C">
        <w:t>Romer</w:t>
      </w:r>
      <w:proofErr w:type="spellEnd"/>
      <w:r w:rsidRPr="00AC337C">
        <w:t xml:space="preserve">, N. (2015). The FBA/BIP Technical Adequacy Tool </w:t>
      </w:r>
      <w:proofErr w:type="gramStart"/>
      <w:r w:rsidRPr="00AC337C">
        <w:t>For</w:t>
      </w:r>
      <w:proofErr w:type="gramEnd"/>
      <w:r w:rsidRPr="00AC337C">
        <w:t xml:space="preserve"> Evaluation (TATE): Applications for Improving Practice.</w:t>
      </w:r>
      <w:r w:rsidR="00AC337C" w:rsidRPr="00AC337C">
        <w:t xml:space="preserve"> Retrieved from: </w:t>
      </w:r>
      <w:hyperlink r:id="rId7" w:history="1">
        <w:r w:rsidR="00AC337C" w:rsidRPr="00AC337C">
          <w:rPr>
            <w:rStyle w:val="Hyperlink"/>
            <w:color w:val="auto"/>
          </w:rPr>
          <w:t>https://new.apbs.org/sites/default/files/conference-2016/presentations/h7-iovannone_christiansen_romer-apbs2015.pdf</w:t>
        </w:r>
      </w:hyperlink>
    </w:p>
    <w:p w:rsidR="00F6781A" w:rsidRPr="00C748FF" w:rsidRDefault="00C748FF" w:rsidP="00C748FF">
      <w:pPr>
        <w:jc w:val="center"/>
        <w:rPr>
          <w:b/>
        </w:rPr>
      </w:pPr>
      <w:r w:rsidRPr="00C748FF">
        <w:rPr>
          <w:b/>
        </w:rPr>
        <w:t>PTR Manuals</w:t>
      </w:r>
    </w:p>
    <w:p w:rsidR="00F6781A" w:rsidRPr="00C748FF" w:rsidRDefault="00C748FF" w:rsidP="00C748FF">
      <w:r w:rsidRPr="00C748FF">
        <w:t xml:space="preserve">Dunlap, G., </w:t>
      </w:r>
      <w:proofErr w:type="spellStart"/>
      <w:r w:rsidRPr="00C748FF">
        <w:t>Iovannone</w:t>
      </w:r>
      <w:proofErr w:type="spellEnd"/>
      <w:r w:rsidRPr="00C748FF">
        <w:t>, R., Kincaid, D., Wilson, K., Christiansen, K., Strain, P., &amp; English, C., 2010.  Prevent-Teach-Reinforce:  The school-based model of individualized positive behavior support.  Baltimore, MD: Paul H. Brookes. (Second edition coming soon)</w:t>
      </w:r>
    </w:p>
    <w:p w:rsidR="00F6781A" w:rsidRPr="00C748FF" w:rsidRDefault="00C748FF" w:rsidP="00C748FF">
      <w:r w:rsidRPr="00C748FF">
        <w:t>Dunlap, G., Wilson, K., Strain, P., &amp; Lee, J. K. (2013).  Prevent-Teach-Reinforce for young children: The early childhood model of individualized positive behavior support.  Baltimore, MD: Paul H. Brookes.</w:t>
      </w:r>
    </w:p>
    <w:p w:rsidR="00F27D5C" w:rsidRDefault="00F27D5C" w:rsidP="00C748FF">
      <w:pPr>
        <w:spacing w:after="0" w:line="240" w:lineRule="auto"/>
        <w:contextualSpacing/>
        <w:jc w:val="center"/>
        <w:rPr>
          <w:rFonts w:eastAsia="+mn-ea" w:cstheme="minorHAnsi"/>
          <w:b/>
          <w:kern w:val="24"/>
        </w:rPr>
      </w:pPr>
    </w:p>
    <w:p w:rsidR="00F27D5C" w:rsidRDefault="00F27D5C" w:rsidP="00C748FF">
      <w:pPr>
        <w:spacing w:after="0" w:line="240" w:lineRule="auto"/>
        <w:contextualSpacing/>
        <w:jc w:val="center"/>
        <w:rPr>
          <w:rFonts w:eastAsia="+mn-ea" w:cstheme="minorHAnsi"/>
          <w:b/>
          <w:kern w:val="24"/>
        </w:rPr>
      </w:pPr>
    </w:p>
    <w:p w:rsidR="00F27D5C" w:rsidRDefault="00F27D5C" w:rsidP="00C748FF">
      <w:pPr>
        <w:spacing w:after="0" w:line="240" w:lineRule="auto"/>
        <w:contextualSpacing/>
        <w:jc w:val="center"/>
        <w:rPr>
          <w:rFonts w:eastAsia="+mn-ea" w:cstheme="minorHAnsi"/>
          <w:b/>
          <w:kern w:val="24"/>
        </w:rPr>
      </w:pPr>
    </w:p>
    <w:p w:rsidR="00C748FF" w:rsidRPr="00C748FF" w:rsidRDefault="00C748FF" w:rsidP="00C748FF">
      <w:pPr>
        <w:spacing w:after="0" w:line="240" w:lineRule="auto"/>
        <w:contextualSpacing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C748FF">
        <w:rPr>
          <w:rFonts w:eastAsia="+mn-ea" w:cstheme="minorHAnsi"/>
          <w:b/>
          <w:kern w:val="24"/>
        </w:rPr>
        <w:lastRenderedPageBreak/>
        <w:t>Journal Articles</w:t>
      </w:r>
      <w:r w:rsidRPr="00C748FF">
        <w:rPr>
          <w:rFonts w:eastAsia="+mn-ea" w:cstheme="minorHAnsi"/>
          <w:b/>
          <w:kern w:val="24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C748FF">
        <w:rPr>
          <w:rFonts w:ascii="Calibri" w:eastAsia="+mn-ea" w:hAnsi="Calibri" w:cs="+mn-cs"/>
          <w:kern w:val="24"/>
        </w:rPr>
        <w:t xml:space="preserve">Barnes, S., </w:t>
      </w:r>
      <w:proofErr w:type="spellStart"/>
      <w:r w:rsidRPr="00C748FF">
        <w:rPr>
          <w:rFonts w:ascii="Calibri" w:eastAsia="+mn-ea" w:hAnsi="Calibri" w:cs="+mn-cs"/>
          <w:kern w:val="24"/>
        </w:rPr>
        <w:t>Iovannone</w:t>
      </w:r>
      <w:proofErr w:type="spellEnd"/>
      <w:r w:rsidRPr="00C748FF">
        <w:rPr>
          <w:rFonts w:ascii="Calibri" w:eastAsia="+mn-ea" w:hAnsi="Calibri" w:cs="+mn-cs"/>
          <w:kern w:val="24"/>
        </w:rPr>
        <w:t xml:space="preserve">, R., Blair, K. S. W., Crosland, K., &amp; </w:t>
      </w:r>
      <w:proofErr w:type="spellStart"/>
      <w:r w:rsidRPr="00C748FF">
        <w:rPr>
          <w:rFonts w:ascii="Calibri" w:eastAsia="+mn-ea" w:hAnsi="Calibri" w:cs="+mn-cs"/>
          <w:kern w:val="24"/>
        </w:rPr>
        <w:t>Peshak</w:t>
      </w:r>
      <w:proofErr w:type="spellEnd"/>
      <w:r w:rsidRPr="00C748FF">
        <w:rPr>
          <w:rFonts w:ascii="Calibri" w:eastAsia="+mn-ea" w:hAnsi="Calibri" w:cs="+mn-cs"/>
          <w:kern w:val="24"/>
        </w:rPr>
        <w:t>-George, H. (under review).  An evaluation of the Prevent-Teach-Reinforce model within a multi-tiered intervention system.  Journal of Positive Behavior Interventions.</w:t>
      </w:r>
      <w:r w:rsidRPr="00C748FF">
        <w:rPr>
          <w:rFonts w:ascii="Calibri" w:eastAsia="+mn-ea" w:hAnsi="Calibri" w:cs="+mn-cs"/>
          <w:kern w:val="24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proofErr w:type="spellStart"/>
      <w:r w:rsidRPr="00C748FF">
        <w:rPr>
          <w:rFonts w:ascii="Calibri" w:eastAsia="+mn-ea" w:hAnsi="Calibri" w:cs="+mn-cs"/>
          <w:kern w:val="24"/>
        </w:rPr>
        <w:t>DeJager</w:t>
      </w:r>
      <w:proofErr w:type="spellEnd"/>
      <w:r w:rsidRPr="00C748FF">
        <w:rPr>
          <w:rFonts w:ascii="Calibri" w:eastAsia="+mn-ea" w:hAnsi="Calibri" w:cs="+mn-cs"/>
          <w:kern w:val="24"/>
        </w:rPr>
        <w:t>, B. W., &amp; Filter, K. J. (2015). Effects of Prevent-Teach-Reinforce on academic engagement and disruptive behavior.  Journal of Applied School Psychology, 31, 369-391.</w:t>
      </w:r>
      <w:r w:rsidRPr="00C748FF">
        <w:rPr>
          <w:rFonts w:ascii="Calibri" w:eastAsia="+mn-ea" w:hAnsi="Calibri" w:cs="+mn-cs"/>
          <w:kern w:val="24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C748FF">
        <w:rPr>
          <w:rFonts w:ascii="Calibri" w:eastAsia="+mn-ea" w:hAnsi="Calibri" w:cs="+mn-cs"/>
          <w:kern w:val="24"/>
        </w:rPr>
        <w:t xml:space="preserve">Dunlap, G., </w:t>
      </w:r>
      <w:proofErr w:type="spellStart"/>
      <w:r w:rsidRPr="00C748FF">
        <w:rPr>
          <w:rFonts w:ascii="Calibri" w:eastAsia="+mn-ea" w:hAnsi="Calibri" w:cs="+mn-cs"/>
          <w:kern w:val="24"/>
        </w:rPr>
        <w:t>Iovannone</w:t>
      </w:r>
      <w:proofErr w:type="spellEnd"/>
      <w:r w:rsidRPr="00C748FF">
        <w:rPr>
          <w:rFonts w:ascii="Calibri" w:eastAsia="+mn-ea" w:hAnsi="Calibri" w:cs="+mn-cs"/>
          <w:kern w:val="24"/>
        </w:rPr>
        <w:t>, R., Wilson, K., Kincaid, D., &amp; Strain, P. (2010).  Prevent-Teach-Reinforce: A standardized model of school-based intervention.  Journal of Positive Behavior Interventions, 12, 9-22.</w:t>
      </w:r>
      <w:r w:rsidRPr="00C748FF">
        <w:rPr>
          <w:rFonts w:ascii="Calibri" w:eastAsia="+mn-ea" w:hAnsi="Calibri" w:cs="+mn-cs"/>
          <w:kern w:val="24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C748FF">
        <w:rPr>
          <w:rFonts w:ascii="Calibri" w:eastAsia="+mn-ea" w:hAnsi="Calibri" w:cs="+mn-cs"/>
          <w:kern w:val="24"/>
        </w:rPr>
        <w:t>Dunlap, G., Lee, J. K., Joseph, J. D., &amp; Strain, P. (2015).  A model for increasing the fidelity and effectiveness of interventions for challenging behaviors: Prevent-Teach-Reinforce for young children.  Infants &amp; Young Children, 28, 3-17.</w:t>
      </w:r>
      <w:r w:rsidRPr="00C748FF">
        <w:rPr>
          <w:rFonts w:ascii="Calibri" w:eastAsia="+mn-ea" w:hAnsi="Calibri" w:cs="+mn-cs"/>
          <w:kern w:val="24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proofErr w:type="spellStart"/>
      <w:r w:rsidRPr="00C748FF">
        <w:rPr>
          <w:rFonts w:ascii="Calibri" w:eastAsia="+mn-ea" w:hAnsi="Calibri" w:cs="+mn-cs"/>
          <w:kern w:val="24"/>
        </w:rPr>
        <w:t>Iovannone</w:t>
      </w:r>
      <w:proofErr w:type="spellEnd"/>
      <w:r w:rsidRPr="00C748FF">
        <w:rPr>
          <w:rFonts w:ascii="Calibri" w:eastAsia="+mn-ea" w:hAnsi="Calibri" w:cs="+mn-cs"/>
          <w:kern w:val="24"/>
        </w:rPr>
        <w:t xml:space="preserve">, R., Anderson, C. M., &amp; Scott, T. M. (2013).  Power and control: Useful functions or explanatory fictions?  Beyond Behavior, </w:t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proofErr w:type="spellStart"/>
      <w:r w:rsidRPr="00C748FF">
        <w:rPr>
          <w:rFonts w:ascii="Calibri" w:eastAsia="+mn-ea" w:hAnsi="Calibri" w:cs="+mn-cs"/>
          <w:kern w:val="24"/>
        </w:rPr>
        <w:t>Iovannone</w:t>
      </w:r>
      <w:proofErr w:type="spellEnd"/>
      <w:r w:rsidRPr="00C748FF">
        <w:rPr>
          <w:rFonts w:ascii="Calibri" w:eastAsia="+mn-ea" w:hAnsi="Calibri" w:cs="+mn-cs"/>
          <w:kern w:val="24"/>
        </w:rPr>
        <w:t xml:space="preserve">, R., </w:t>
      </w:r>
      <w:proofErr w:type="spellStart"/>
      <w:r w:rsidRPr="00C748FF">
        <w:rPr>
          <w:rFonts w:ascii="Calibri" w:eastAsia="+mn-ea" w:hAnsi="Calibri" w:cs="+mn-cs"/>
          <w:kern w:val="24"/>
        </w:rPr>
        <w:t>Greenbaum</w:t>
      </w:r>
      <w:proofErr w:type="spellEnd"/>
      <w:r w:rsidRPr="00C748FF">
        <w:rPr>
          <w:rFonts w:ascii="Calibri" w:eastAsia="+mn-ea" w:hAnsi="Calibri" w:cs="+mn-cs"/>
          <w:kern w:val="24"/>
        </w:rPr>
        <w:t>, P., Wei, W., Kincaid, D., &amp; Dunlap, G. (2014).  Interrater agreement of the Individualized Behavior Rating Scale Tool.  Assessment for Effective Intervention, 39, 195-207.</w:t>
      </w:r>
      <w:r w:rsidRPr="00C748FF">
        <w:rPr>
          <w:rFonts w:ascii="Calibri" w:eastAsia="+mn-ea" w:hAnsi="Calibri" w:cs="+mn-cs"/>
          <w:kern w:val="24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proofErr w:type="spellStart"/>
      <w:r w:rsidRPr="00C748FF">
        <w:rPr>
          <w:rFonts w:ascii="Calibri" w:eastAsia="+mn-ea" w:hAnsi="Calibri" w:cs="+mn-cs"/>
          <w:kern w:val="24"/>
        </w:rPr>
        <w:t>Iovannone</w:t>
      </w:r>
      <w:proofErr w:type="spellEnd"/>
      <w:r w:rsidRPr="00C748FF">
        <w:rPr>
          <w:rFonts w:ascii="Calibri" w:eastAsia="+mn-ea" w:hAnsi="Calibri" w:cs="+mn-cs"/>
          <w:kern w:val="24"/>
        </w:rPr>
        <w:t xml:space="preserve">, R., </w:t>
      </w:r>
      <w:proofErr w:type="spellStart"/>
      <w:r w:rsidRPr="00C748FF">
        <w:rPr>
          <w:rFonts w:ascii="Calibri" w:eastAsia="+mn-ea" w:hAnsi="Calibri" w:cs="+mn-cs"/>
          <w:kern w:val="24"/>
        </w:rPr>
        <w:t>Greenbaum</w:t>
      </w:r>
      <w:proofErr w:type="spellEnd"/>
      <w:r w:rsidRPr="00C748FF">
        <w:rPr>
          <w:rFonts w:ascii="Calibri" w:eastAsia="+mn-ea" w:hAnsi="Calibri" w:cs="+mn-cs"/>
          <w:kern w:val="24"/>
        </w:rPr>
        <w:t>, P., Wei, W., Kincaid, D., Dunlap, G., &amp; Strain, P. (2009).   Randomized controlled trial of a tertiary behavior intervention for students with problem behaviors:  Preliminary outcomes.  Journal of Emotional and Behavioral Disorders, 17, 213-225.</w:t>
      </w:r>
      <w:r w:rsidRPr="00C748FF">
        <w:rPr>
          <w:rFonts w:ascii="Calibri" w:eastAsia="+mn-ea" w:hAnsi="Calibri" w:cs="+mn-cs"/>
          <w:kern w:val="24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proofErr w:type="spellStart"/>
      <w:r w:rsidRPr="00C748FF">
        <w:rPr>
          <w:rFonts w:ascii="Calibri" w:eastAsia="+mn-ea" w:hAnsi="Calibri" w:cs="+mn-cs"/>
          <w:kern w:val="24"/>
        </w:rPr>
        <w:t>Kulikowski</w:t>
      </w:r>
      <w:proofErr w:type="spellEnd"/>
      <w:r w:rsidRPr="00C748FF">
        <w:rPr>
          <w:rFonts w:ascii="Calibri" w:eastAsia="+mn-ea" w:hAnsi="Calibri" w:cs="+mn-cs"/>
          <w:kern w:val="24"/>
        </w:rPr>
        <w:t xml:space="preserve">, L. L., Blair, K. S. C., </w:t>
      </w:r>
      <w:proofErr w:type="spellStart"/>
      <w:r w:rsidRPr="00C748FF">
        <w:rPr>
          <w:rFonts w:ascii="Calibri" w:eastAsia="+mn-ea" w:hAnsi="Calibri" w:cs="+mn-cs"/>
          <w:kern w:val="24"/>
        </w:rPr>
        <w:t>Iovannone</w:t>
      </w:r>
      <w:proofErr w:type="spellEnd"/>
      <w:r w:rsidRPr="00C748FF">
        <w:rPr>
          <w:rFonts w:ascii="Calibri" w:eastAsia="+mn-ea" w:hAnsi="Calibri" w:cs="+mn-cs"/>
          <w:kern w:val="24"/>
        </w:rPr>
        <w:t>, R., &amp; Crosland (2015).  An evaluation of the Prevent-Teach-Reinforce (PTR) model in a community preschool classroom. Journal of Behavior Analysis and Supports, 2, 1-22.</w:t>
      </w:r>
      <w:r w:rsidRPr="00C748FF">
        <w:rPr>
          <w:rFonts w:ascii="Calibri" w:eastAsia="+mn-ea" w:hAnsi="Calibri" w:cs="+mn-cs"/>
          <w:kern w:val="24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C748FF">
        <w:rPr>
          <w:rFonts w:ascii="Calibri" w:eastAsia="Times New Roman" w:hAnsi="Calibri" w:cs="+mn-cs"/>
          <w:kern w:val="28"/>
        </w:rPr>
        <w:t xml:space="preserve">Sears, K. M., Blair, K. S. C., </w:t>
      </w:r>
      <w:proofErr w:type="spellStart"/>
      <w:r w:rsidRPr="00C748FF">
        <w:rPr>
          <w:rFonts w:ascii="Calibri" w:eastAsia="Times New Roman" w:hAnsi="Calibri" w:cs="+mn-cs"/>
          <w:bCs/>
          <w:kern w:val="28"/>
        </w:rPr>
        <w:t>Iovannone</w:t>
      </w:r>
      <w:proofErr w:type="spellEnd"/>
      <w:r w:rsidRPr="00C748FF">
        <w:rPr>
          <w:rFonts w:ascii="Calibri" w:eastAsia="Times New Roman" w:hAnsi="Calibri" w:cs="+mn-cs"/>
          <w:bCs/>
          <w:kern w:val="28"/>
        </w:rPr>
        <w:t>, R.</w:t>
      </w:r>
      <w:r w:rsidRPr="00C748FF">
        <w:rPr>
          <w:rFonts w:ascii="Calibri" w:eastAsia="Times New Roman" w:hAnsi="Calibri" w:cs="+mn-cs"/>
          <w:kern w:val="28"/>
        </w:rPr>
        <w:t xml:space="preserve">  &amp; Crosland, K. (2013).  Using the Prevent-Teach-Reinforce model with families of young children with ASD.</w:t>
      </w:r>
      <w:r w:rsidRPr="00C748FF">
        <w:rPr>
          <w:rFonts w:ascii="Calibri" w:eastAsia="Times New Roman" w:hAnsi="Calibri" w:cs="+mn-cs"/>
          <w:i/>
          <w:iCs/>
          <w:kern w:val="28"/>
        </w:rPr>
        <w:t xml:space="preserve">  Journal of Autism and Developmental Disorders, 43, 1005-1016</w:t>
      </w:r>
      <w:r w:rsidRPr="00C748FF">
        <w:rPr>
          <w:rFonts w:ascii="Calibri" w:eastAsia="Times New Roman" w:hAnsi="Calibri" w:cs="+mn-cs"/>
          <w:kern w:val="28"/>
        </w:rPr>
        <w:t>. doi:10.1007/s10803-012-1646-1.</w:t>
      </w:r>
      <w:r w:rsidRPr="00C748FF">
        <w:rPr>
          <w:rFonts w:ascii="Calibri" w:eastAsia="Times New Roman" w:hAnsi="Calibri" w:cs="+mn-cs"/>
          <w:kern w:val="28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C748FF">
        <w:rPr>
          <w:rFonts w:ascii="Calibri" w:eastAsia="+mn-ea" w:hAnsi="Calibri" w:cs="+mn-cs"/>
          <w:kern w:val="24"/>
        </w:rPr>
        <w:t>Strain, P. S., Wilson, K., &amp; Dunlap, G. (2011).  Prevent-Teach-Reinforce:  Addressing problem behaviors of students with autism in general education classroom.  Behavior Disorders, 36, 160-171.</w:t>
      </w:r>
    </w:p>
    <w:p w:rsidR="00DB725F" w:rsidRDefault="00DB725F" w:rsidP="00DB725F">
      <w:pPr>
        <w:rPr>
          <w:b/>
        </w:rPr>
      </w:pPr>
    </w:p>
    <w:p w:rsidR="00DB725F" w:rsidRPr="009242A0" w:rsidRDefault="00DB725F" w:rsidP="00DB725F">
      <w:pPr>
        <w:rPr>
          <w:b/>
        </w:rPr>
      </w:pPr>
    </w:p>
    <w:sectPr w:rsidR="00DB725F" w:rsidRPr="00924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72A95"/>
    <w:multiLevelType w:val="hybridMultilevel"/>
    <w:tmpl w:val="7E587022"/>
    <w:lvl w:ilvl="0" w:tplc="59DCA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E762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A6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B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4F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C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43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80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07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0653C5"/>
    <w:multiLevelType w:val="hybridMultilevel"/>
    <w:tmpl w:val="06EA9E3E"/>
    <w:lvl w:ilvl="0" w:tplc="2CD693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805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AF3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602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C72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AB0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C3D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EB2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0D4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463E55"/>
    <w:multiLevelType w:val="hybridMultilevel"/>
    <w:tmpl w:val="F70290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83C5D"/>
    <w:multiLevelType w:val="hybridMultilevel"/>
    <w:tmpl w:val="ED44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752D7"/>
    <w:multiLevelType w:val="hybridMultilevel"/>
    <w:tmpl w:val="B76C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A02C2"/>
    <w:multiLevelType w:val="hybridMultilevel"/>
    <w:tmpl w:val="13B6841C"/>
    <w:lvl w:ilvl="0" w:tplc="8878C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A5F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44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2F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4C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02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89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02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C5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C34039"/>
    <w:multiLevelType w:val="hybridMultilevel"/>
    <w:tmpl w:val="1F821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F1D4E"/>
    <w:multiLevelType w:val="hybridMultilevel"/>
    <w:tmpl w:val="DCBA52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E46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0A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00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E0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2A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63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06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60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8D49A8"/>
    <w:multiLevelType w:val="hybridMultilevel"/>
    <w:tmpl w:val="CC08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3713"/>
    <w:multiLevelType w:val="hybridMultilevel"/>
    <w:tmpl w:val="1D083850"/>
    <w:lvl w:ilvl="0" w:tplc="BA469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08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43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E0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62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E4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88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E7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AE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950B07"/>
    <w:multiLevelType w:val="hybridMultilevel"/>
    <w:tmpl w:val="71AEAF4A"/>
    <w:lvl w:ilvl="0" w:tplc="477E3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B5863"/>
    <w:multiLevelType w:val="hybridMultilevel"/>
    <w:tmpl w:val="8F10B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F10D2"/>
    <w:multiLevelType w:val="hybridMultilevel"/>
    <w:tmpl w:val="D7F8E244"/>
    <w:lvl w:ilvl="0" w:tplc="DA4AF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48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40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C5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20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4F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80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0A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A0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A2"/>
    <w:rsid w:val="000669A3"/>
    <w:rsid w:val="001D58A2"/>
    <w:rsid w:val="003852C6"/>
    <w:rsid w:val="004D276D"/>
    <w:rsid w:val="006F4454"/>
    <w:rsid w:val="009242A0"/>
    <w:rsid w:val="009E04DA"/>
    <w:rsid w:val="00AC337C"/>
    <w:rsid w:val="00B95F85"/>
    <w:rsid w:val="00C224DB"/>
    <w:rsid w:val="00C748FF"/>
    <w:rsid w:val="00CF7249"/>
    <w:rsid w:val="00DB725F"/>
    <w:rsid w:val="00DF7558"/>
    <w:rsid w:val="00E6050A"/>
    <w:rsid w:val="00EC55C6"/>
    <w:rsid w:val="00F27D5C"/>
    <w:rsid w:val="00F6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0F47"/>
  <w15:chartTrackingRefBased/>
  <w15:docId w15:val="{4036C9F7-656B-43C8-85BD-EB0D2077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8A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8A2"/>
    <w:pPr>
      <w:ind w:left="720"/>
      <w:contextualSpacing/>
    </w:pPr>
  </w:style>
  <w:style w:type="paragraph" w:styleId="NoSpacing">
    <w:name w:val="No Spacing"/>
    <w:uiPriority w:val="1"/>
    <w:qFormat/>
    <w:rsid w:val="009242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249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4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5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7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2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6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8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4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60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0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68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7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34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2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04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19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2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5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0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57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9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2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9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ew.apbs.org/sites/default/files/conference-2016/presentations/h7-iovannone_christiansen_romer-apbs201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lawarepb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E8CBB-2AE2-564A-A4D6-BF65932D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Roberts</dc:creator>
  <cp:keywords/>
  <dc:description/>
  <cp:lastModifiedBy>Microsoft Office User</cp:lastModifiedBy>
  <cp:revision>4</cp:revision>
  <cp:lastPrinted>2018-03-20T13:44:00Z</cp:lastPrinted>
  <dcterms:created xsi:type="dcterms:W3CDTF">2018-03-19T18:09:00Z</dcterms:created>
  <dcterms:modified xsi:type="dcterms:W3CDTF">2018-03-20T14:20:00Z</dcterms:modified>
</cp:coreProperties>
</file>