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EB2EF" w14:textId="77777777" w:rsidR="00943BC4" w:rsidRPr="00833627" w:rsidRDefault="00943BC4" w:rsidP="00943BC4">
      <w:pPr>
        <w:jc w:val="center"/>
        <w:rPr>
          <w:b/>
          <w:sz w:val="28"/>
        </w:rPr>
      </w:pPr>
      <w:r w:rsidRPr="00833627">
        <w:rPr>
          <w:b/>
          <w:sz w:val="28"/>
        </w:rPr>
        <w:t>Frequently Asked Questions to Consider when Implementing Mindfulness Based Interventions in Schools</w:t>
      </w:r>
    </w:p>
    <w:p w14:paraId="22036599" w14:textId="098B17EF" w:rsidR="00463966" w:rsidRDefault="00943BC4" w:rsidP="00463966">
      <w:r>
        <w:br/>
      </w:r>
      <w:r w:rsidRPr="00943BC4">
        <w:rPr>
          <w:b/>
        </w:rPr>
        <w:t xml:space="preserve">What is the definition of mindfulness?  </w:t>
      </w:r>
      <w:r>
        <w:rPr>
          <w:b/>
        </w:rPr>
        <w:t xml:space="preserve"> </w:t>
      </w:r>
      <w:r w:rsidR="00463966">
        <w:rPr>
          <w:b/>
        </w:rPr>
        <w:br/>
      </w:r>
      <w:r w:rsidR="00463966">
        <w:t>Mindfulness is most often defined as “paying attention in a particular way: on purpose, in the present moment, and non-judgmentally</w:t>
      </w:r>
      <w:r w:rsidR="009669D0">
        <w:t xml:space="preserve"> (Kabat-Zinn, 1994, p.4) or as </w:t>
      </w:r>
      <w:r w:rsidR="00463966">
        <w:t>t</w:t>
      </w:r>
      <w:r w:rsidR="00463966" w:rsidRPr="00463966">
        <w:t xml:space="preserve">he process of noticing new things and drawing novel distinctions which keeps us situated in the present </w:t>
      </w:r>
      <w:r w:rsidR="00463966" w:rsidRPr="009669D0">
        <w:t>(Langer</w:t>
      </w:r>
      <w:r w:rsidR="009669D0" w:rsidRPr="009669D0">
        <w:t>, 1989).</w:t>
      </w:r>
      <w:r w:rsidR="00463966">
        <w:t xml:space="preserve">  Both definitions include two key features:  </w:t>
      </w:r>
      <w:r w:rsidR="00463966" w:rsidRPr="009669D0">
        <w:rPr>
          <w:b/>
          <w:i/>
        </w:rPr>
        <w:t>self-regulation of attention</w:t>
      </w:r>
      <w:r w:rsidR="00463966">
        <w:t xml:space="preserve"> and </w:t>
      </w:r>
      <w:r w:rsidR="0031730F">
        <w:t xml:space="preserve">an </w:t>
      </w:r>
      <w:r w:rsidR="0031730F" w:rsidRPr="009669D0">
        <w:rPr>
          <w:b/>
        </w:rPr>
        <w:t xml:space="preserve">attitude of </w:t>
      </w:r>
      <w:r w:rsidR="0031730F" w:rsidRPr="009669D0">
        <w:rPr>
          <w:b/>
          <w:i/>
        </w:rPr>
        <w:t>acceptance</w:t>
      </w:r>
      <w:r w:rsidR="0031730F">
        <w:t xml:space="preserve"> to the current experience</w:t>
      </w:r>
      <w:r w:rsidR="008B1C68">
        <w:t xml:space="preserve"> (Felver et. al, 2013). </w:t>
      </w:r>
      <w:r w:rsidR="0031730F">
        <w:t>Self-regulation of attention refers to the ab</w:t>
      </w:r>
      <w:r w:rsidR="008B1C68">
        <w:t xml:space="preserve">ility to purposefully attend to elements of one’s </w:t>
      </w:r>
      <w:r w:rsidR="00051897">
        <w:t>thoughts, sensations, and emotions while</w:t>
      </w:r>
      <w:r w:rsidR="008B1C68">
        <w:t xml:space="preserve"> ignoring others.  The second component, acceptance, implies an attitude of curiosity and flexibility to these experiences.  Mindfulness practices are built on the idea that </w:t>
      </w:r>
      <w:r w:rsidR="00145AF2">
        <w:t xml:space="preserve">one can distance themselves from </w:t>
      </w:r>
      <w:r w:rsidR="009669D0">
        <w:t>experiences</w:t>
      </w:r>
      <w:r w:rsidR="00145AF2">
        <w:t xml:space="preserve"> in a way that is characterized as inquisitive and non-judgmental.  The outcome is the cultivation of an attitude of acceptance and curiosity to one’s present experience.</w:t>
      </w:r>
    </w:p>
    <w:p w14:paraId="420BB1FD" w14:textId="0F9EA5C8" w:rsidR="002111B9" w:rsidRPr="009669D0" w:rsidRDefault="009669D0" w:rsidP="009669D0">
      <w:r>
        <w:rPr>
          <w:b/>
        </w:rPr>
        <w:t>What is the difference between Socio emotional Learning and Mindfulness?</w:t>
      </w:r>
      <w:r>
        <w:rPr>
          <w:b/>
        </w:rPr>
        <w:br/>
      </w:r>
      <w:r>
        <w:t>According to CASEL (Collaborate for Academic, Social, and Emotional Learning), SEL focuses on the teaching of skills needed to build student competencies</w:t>
      </w:r>
      <w:r w:rsidR="002111B9">
        <w:t xml:space="preserve"> and beliefs</w:t>
      </w:r>
      <w:r>
        <w:t xml:space="preserve"> necessary to manage emotions, set and achieve positive goals, feel and show empathy for others, establish and maintain positive relationships, and make responsible decisions.   </w:t>
      </w:r>
      <w:r w:rsidR="002111B9">
        <w:t>In SEL the focus is on learning skills.  In mindfulness the focus is on student awareness of thoughts and emotions.  The two w</w:t>
      </w:r>
      <w:r w:rsidR="00051897">
        <w:t xml:space="preserve">ork together.  Mindfulness helps students to regulate their emotions in all types of situations in order to apply SEL skills when needed.  </w:t>
      </w:r>
    </w:p>
    <w:p w14:paraId="775D7233" w14:textId="0A8CB355" w:rsidR="00425796" w:rsidRPr="00425796" w:rsidRDefault="00943BC4" w:rsidP="00425796">
      <w:r w:rsidRPr="00425796">
        <w:rPr>
          <w:b/>
        </w:rPr>
        <w:t>What are the elements of a typical mindfulness program/intervention?</w:t>
      </w:r>
      <w:r w:rsidR="00145AF2" w:rsidRPr="00425796">
        <w:rPr>
          <w:b/>
        </w:rPr>
        <w:br/>
      </w:r>
      <w:r w:rsidR="00145AF2">
        <w:t>Based on a recent meta-analytic review of Mindfulness Based Interventions in Schools</w:t>
      </w:r>
      <w:r w:rsidR="00425796">
        <w:t xml:space="preserve">, </w:t>
      </w:r>
      <w:r w:rsidR="00145AF2">
        <w:t>Zenner</w:t>
      </w:r>
      <w:r w:rsidR="00425796">
        <w:t>, Hermleben-Kurz &amp; Walach (2014)</w:t>
      </w:r>
      <w:r w:rsidR="00145AF2">
        <w:t xml:space="preserve"> identified the following </w:t>
      </w:r>
      <w:r w:rsidR="00425796">
        <w:t xml:space="preserve">most often used components in programs to facilitate mindfulness:  </w:t>
      </w:r>
      <w:r w:rsidR="00425796" w:rsidRPr="00425796">
        <w:t>Breath awareness</w:t>
      </w:r>
      <w:r w:rsidR="00425796">
        <w:t>, w</w:t>
      </w:r>
      <w:r w:rsidR="00425796" w:rsidRPr="00425796">
        <w:t>orking with thoughts and emotions</w:t>
      </w:r>
      <w:r w:rsidR="00425796">
        <w:t>, p</w:t>
      </w:r>
      <w:r w:rsidR="00425796" w:rsidRPr="00425796">
        <w:t>sycho-education</w:t>
      </w:r>
      <w:r w:rsidR="00425796">
        <w:t>, a</w:t>
      </w:r>
      <w:r w:rsidR="00425796" w:rsidRPr="00425796">
        <w:t>wareness of the se</w:t>
      </w:r>
      <w:r w:rsidR="00425796">
        <w:t>nses and practices of daily life, g</w:t>
      </w:r>
      <w:r w:rsidR="00425796" w:rsidRPr="00425796">
        <w:t>roup discussion</w:t>
      </w:r>
      <w:r w:rsidR="00425796">
        <w:t>, b</w:t>
      </w:r>
      <w:r w:rsidR="00425796" w:rsidRPr="00425796">
        <w:t>ody-scan</w:t>
      </w:r>
      <w:r w:rsidR="00425796">
        <w:t>, k</w:t>
      </w:r>
      <w:r w:rsidR="00425796" w:rsidRPr="00425796">
        <w:t>indness practices</w:t>
      </w:r>
      <w:r w:rsidR="00425796">
        <w:t>, h</w:t>
      </w:r>
      <w:r w:rsidR="00425796" w:rsidRPr="00425796">
        <w:t>ome practice</w:t>
      </w:r>
      <w:r w:rsidR="00425796">
        <w:t>, b</w:t>
      </w:r>
      <w:r w:rsidR="00425796" w:rsidRPr="00425796">
        <w:t>ody-practices (like yoga)</w:t>
      </w:r>
      <w:r w:rsidR="00425796">
        <w:t xml:space="preserve"> and a</w:t>
      </w:r>
      <w:r w:rsidR="00425796" w:rsidRPr="00425796">
        <w:t>dditional materials</w:t>
      </w:r>
      <w:r w:rsidR="00425796">
        <w:t xml:space="preserve">.   Most programs use multiple components, with </w:t>
      </w:r>
      <w:r w:rsidR="00425796" w:rsidRPr="009669D0">
        <w:rPr>
          <w:b/>
          <w:i/>
        </w:rPr>
        <w:t>observation of breath</w:t>
      </w:r>
      <w:r w:rsidR="00425796">
        <w:t xml:space="preserve">, </w:t>
      </w:r>
      <w:r w:rsidR="00425796" w:rsidRPr="009669D0">
        <w:rPr>
          <w:b/>
          <w:i/>
        </w:rPr>
        <w:t xml:space="preserve">psycho-education </w:t>
      </w:r>
      <w:r w:rsidR="00425796" w:rsidRPr="009669D0">
        <w:rPr>
          <w:i/>
        </w:rPr>
        <w:t>and</w:t>
      </w:r>
      <w:r w:rsidR="00425796" w:rsidRPr="009669D0">
        <w:rPr>
          <w:b/>
          <w:i/>
        </w:rPr>
        <w:t xml:space="preserve"> group exercises</w:t>
      </w:r>
      <w:r w:rsidR="00425796">
        <w:t xml:space="preserve"> as the primary practices to facilitate mindfulness (Zenner, Hermleben-Kurz &amp; Walach, 2014).   </w:t>
      </w:r>
    </w:p>
    <w:p w14:paraId="474D8C6D" w14:textId="77777777" w:rsidR="00CF59C6" w:rsidRDefault="00943BC4" w:rsidP="00943BC4">
      <w:r w:rsidRPr="00943BC4">
        <w:rPr>
          <w:b/>
        </w:rPr>
        <w:t>What does the research say about</w:t>
      </w:r>
      <w:r w:rsidR="0098449D">
        <w:rPr>
          <w:b/>
        </w:rPr>
        <w:t xml:space="preserve"> the effects of</w:t>
      </w:r>
      <w:r w:rsidRPr="00943BC4">
        <w:rPr>
          <w:b/>
        </w:rPr>
        <w:t xml:space="preserve"> mindf</w:t>
      </w:r>
      <w:r w:rsidR="009A1E98">
        <w:rPr>
          <w:b/>
        </w:rPr>
        <w:t>ulness based interventions with youth</w:t>
      </w:r>
      <w:r w:rsidRPr="00943BC4">
        <w:rPr>
          <w:b/>
        </w:rPr>
        <w:t>?</w:t>
      </w:r>
      <w:r w:rsidR="00A02D15">
        <w:rPr>
          <w:b/>
        </w:rPr>
        <w:br/>
      </w:r>
      <w:r w:rsidR="00A02D15">
        <w:t>To date, two meta-analytic reviews have been completed to assess the effects of mindfuln</w:t>
      </w:r>
      <w:r w:rsidR="009669D0">
        <w:t>ess based interventions (MBI) with youth</w:t>
      </w:r>
      <w:r w:rsidR="00A02D15">
        <w:t>.  In general, there are small to moderate ef</w:t>
      </w:r>
      <w:r w:rsidR="00FC20F9">
        <w:t xml:space="preserve">fect sizes.  </w:t>
      </w:r>
      <w:r w:rsidR="00A02D15">
        <w:t xml:space="preserve">Zenner, Hermleben-Kurz &amp; Walach (2014) </w:t>
      </w:r>
      <w:r w:rsidR="00FC20F9">
        <w:t xml:space="preserve">grouped the outcome measures used to determine effect into five domains:  cognitive performance, emotional problems, stress/coping, resilience and third party ratings (e.g. parent and teacher questionnaires related to aggression, social skills, wellbeing, or attention).  </w:t>
      </w:r>
      <w:r w:rsidR="00FC20F9" w:rsidRPr="00FC20F9">
        <w:rPr>
          <w:b/>
          <w:i/>
        </w:rPr>
        <w:t>Results were strongest in relation to cognitive performance and resilience to stress.</w:t>
      </w:r>
      <w:r w:rsidR="00FC20F9">
        <w:t xml:space="preserve">  </w:t>
      </w:r>
      <w:r w:rsidR="00E02185">
        <w:br/>
      </w:r>
      <w:r w:rsidR="00E02185">
        <w:br/>
      </w:r>
    </w:p>
    <w:p w14:paraId="7CEA5716" w14:textId="77777777" w:rsidR="00CF59C6" w:rsidRDefault="00CF59C6" w:rsidP="00943BC4"/>
    <w:p w14:paraId="57C0FAAB" w14:textId="77777777" w:rsidR="00CF59C6" w:rsidRDefault="00CF59C6" w:rsidP="00943BC4"/>
    <w:p w14:paraId="56F303A4" w14:textId="451BD4D6" w:rsidR="00943BC4" w:rsidRPr="00CF59C6" w:rsidRDefault="0098449D" w:rsidP="00943BC4">
      <w:r w:rsidRPr="0098449D">
        <w:rPr>
          <w:b/>
        </w:rPr>
        <w:lastRenderedPageBreak/>
        <w:t>W</w:t>
      </w:r>
      <w:r>
        <w:rPr>
          <w:b/>
        </w:rPr>
        <w:t>hat does the research say about who benefits most from mindfulness based interventions?</w:t>
      </w:r>
      <w:r>
        <w:rPr>
          <w:b/>
        </w:rPr>
        <w:br/>
      </w:r>
      <w:r w:rsidR="00E02185">
        <w:t xml:space="preserve">A second recent review of MBIs with youth completed by Zoogman et. al., (2014) revealed small </w:t>
      </w:r>
      <w:r w:rsidR="009B5C48">
        <w:t>to moderate</w:t>
      </w:r>
      <w:r w:rsidR="00E02185">
        <w:t xml:space="preserve"> effect sizes on psychological symptoms</w:t>
      </w:r>
      <w:r w:rsidR="00462824">
        <w:t xml:space="preserve"> </w:t>
      </w:r>
      <w:r w:rsidR="00E02185">
        <w:t>compared to other active alternative treatments and more so for studies drawn from clinical samples co</w:t>
      </w:r>
      <w:r w:rsidR="00B2766D">
        <w:t>mpared to non-clinical samples.</w:t>
      </w:r>
      <w:r w:rsidR="00E02185">
        <w:t xml:space="preserve"> </w:t>
      </w:r>
      <w:r w:rsidR="00B2766D">
        <w:rPr>
          <w:b/>
          <w:i/>
        </w:rPr>
        <w:t>Research</w:t>
      </w:r>
      <w:r w:rsidR="00E02185" w:rsidRPr="00E02185">
        <w:rPr>
          <w:b/>
          <w:i/>
        </w:rPr>
        <w:t xml:space="preserve"> suggest that mindfulness interventions </w:t>
      </w:r>
      <w:r w:rsidR="009B5C48">
        <w:rPr>
          <w:b/>
          <w:i/>
        </w:rPr>
        <w:t>seem to have the greatest effect in reducing</w:t>
      </w:r>
      <w:r w:rsidR="00E02185" w:rsidRPr="00E02185">
        <w:rPr>
          <w:b/>
          <w:i/>
        </w:rPr>
        <w:t xml:space="preserve"> </w:t>
      </w:r>
      <w:r w:rsidR="009B5C48">
        <w:rPr>
          <w:b/>
          <w:i/>
        </w:rPr>
        <w:t>emotional problems</w:t>
      </w:r>
      <w:r w:rsidR="00462824">
        <w:rPr>
          <w:b/>
          <w:i/>
        </w:rPr>
        <w:t xml:space="preserve"> (anxiety levels and post-traumatic symptoms) and increasing coping</w:t>
      </w:r>
      <w:r w:rsidR="00E02185" w:rsidRPr="00E02185">
        <w:rPr>
          <w:b/>
          <w:i/>
        </w:rPr>
        <w:t xml:space="preserve"> </w:t>
      </w:r>
      <w:r w:rsidR="00B2766D">
        <w:rPr>
          <w:b/>
          <w:i/>
        </w:rPr>
        <w:t>of</w:t>
      </w:r>
      <w:r w:rsidR="00462824">
        <w:rPr>
          <w:b/>
          <w:i/>
        </w:rPr>
        <w:t xml:space="preserve"> the neediest kids</w:t>
      </w:r>
      <w:r w:rsidR="009B5C48">
        <w:rPr>
          <w:b/>
          <w:i/>
        </w:rPr>
        <w:t xml:space="preserve"> </w:t>
      </w:r>
      <w:r w:rsidR="00462824">
        <w:rPr>
          <w:b/>
          <w:i/>
        </w:rPr>
        <w:t>such as those coping with chronic stress</w:t>
      </w:r>
      <w:r w:rsidR="00B2766D">
        <w:rPr>
          <w:b/>
          <w:i/>
        </w:rPr>
        <w:t xml:space="preserve"> </w:t>
      </w:r>
      <w:r w:rsidR="00B2766D" w:rsidRPr="00B2766D">
        <w:rPr>
          <w:i/>
        </w:rPr>
        <w:t>(Ortiz &amp; Sibinga, 2017)</w:t>
      </w:r>
      <w:r w:rsidR="00462824" w:rsidRPr="00B2766D">
        <w:rPr>
          <w:i/>
        </w:rPr>
        <w:t>.</w:t>
      </w:r>
    </w:p>
    <w:p w14:paraId="334BF42D" w14:textId="76FC991A" w:rsidR="009B5C48" w:rsidRPr="0098449D" w:rsidRDefault="0098449D" w:rsidP="00943BC4">
      <w:r>
        <w:rPr>
          <w:b/>
        </w:rPr>
        <w:t>Are there any identified risks in using mindfulness based interventions with students?</w:t>
      </w:r>
      <w:r>
        <w:rPr>
          <w:b/>
        </w:rPr>
        <w:br/>
      </w:r>
      <w:r w:rsidR="00DC6F61">
        <w:t>According to Resnick (2017) r</w:t>
      </w:r>
      <w:r>
        <w:t>esearchers generally agree that mindfulness based interventions are harmless.  However, schools should consider the small number of studies that identified potential negative effects of mindfulness when developing a program.  Students suffering from a</w:t>
      </w:r>
      <w:r w:rsidR="00DC6F61">
        <w:t xml:space="preserve"> </w:t>
      </w:r>
      <w:r w:rsidR="00DC6F61" w:rsidRPr="00DC6F61">
        <w:rPr>
          <w:b/>
          <w:i/>
        </w:rPr>
        <w:t>recent trauma</w:t>
      </w:r>
      <w:r w:rsidR="00DC6F61">
        <w:t xml:space="preserve"> may not benefit </w:t>
      </w:r>
      <w:r>
        <w:t xml:space="preserve">as avoiding </w:t>
      </w:r>
      <w:r w:rsidR="00DC6F61">
        <w:t xml:space="preserve">thoughts and feelings associated with an event may be part of an individual’s ability to cope.  Educators should be sensitive to student readiness to face trauma.    Other students </w:t>
      </w:r>
      <w:r w:rsidR="00DC6F61" w:rsidRPr="00DC6F61">
        <w:t>may not enjoy mindfulness</w:t>
      </w:r>
      <w:r w:rsidR="00DC6F61">
        <w:t xml:space="preserve"> exercises, especially those that bring up negative emotions.  Unpleasant reactions such as agitation, anxiety, discomfort, or confusion are commonly reported during formal mindfulness exercises.  Although, working with difficult emotions is central to mindfulness, some students might not be willing or able to engage in the activities.</w:t>
      </w:r>
    </w:p>
    <w:p w14:paraId="78849BE7" w14:textId="2DF5537D" w:rsidR="009669D0" w:rsidRDefault="00943BC4" w:rsidP="00943BC4">
      <w:r>
        <w:rPr>
          <w:b/>
        </w:rPr>
        <w:t>What resources can a district/school use to</w:t>
      </w:r>
      <w:r w:rsidRPr="00943BC4">
        <w:rPr>
          <w:b/>
        </w:rPr>
        <w:t xml:space="preserve"> select a mindfulness based intervention?</w:t>
      </w:r>
      <w:r w:rsidR="005D5884">
        <w:rPr>
          <w:b/>
        </w:rPr>
        <w:br/>
      </w:r>
      <w:r w:rsidR="005D5884">
        <w:t xml:space="preserve">When considering the implementation of a mindfulness based intervention in a school, it is recommended that teams refer to the critical questions outlined in the Hexagon Tool found here:  </w:t>
      </w:r>
      <w:hyperlink r:id="rId8" w:history="1">
        <w:r w:rsidR="005D5884" w:rsidRPr="00CA7C90">
          <w:rPr>
            <w:rStyle w:val="Hyperlink"/>
          </w:rPr>
          <w:t>http://implementation.fpg.unc.edu/sites/implementation.fpg.unc.edu/files/resources/NIRN-Education-TheHexagonTool.pdf</w:t>
        </w:r>
      </w:hyperlink>
      <w:r w:rsidR="005D5884">
        <w:t xml:space="preserve">.  Conversations about </w:t>
      </w:r>
      <w:r w:rsidR="009669D0">
        <w:t>student needs</w:t>
      </w:r>
      <w:r w:rsidR="005D5884">
        <w:t xml:space="preserve">, fit with current initiatives, resource availability, evidence, readiness for replication and capacity to implement are necessary during the early stages of implementation.  </w:t>
      </w:r>
    </w:p>
    <w:p w14:paraId="3790C05F" w14:textId="4730CDCF" w:rsidR="00833627" w:rsidRDefault="00833627" w:rsidP="00943BC4"/>
    <w:p w14:paraId="36545B1C" w14:textId="03282793" w:rsidR="00833627" w:rsidRPr="00175E34" w:rsidRDefault="00175E34" w:rsidP="00943BC4">
      <w:pPr>
        <w:rPr>
          <w:i/>
        </w:rPr>
      </w:pPr>
      <w:r w:rsidRPr="00175E34">
        <w:rPr>
          <w:i/>
        </w:rPr>
        <w:t>Note:   This work was completed on behalf of the Delaware Department of Education</w:t>
      </w:r>
    </w:p>
    <w:p w14:paraId="4DCA043E" w14:textId="5A119C1C" w:rsidR="00833627" w:rsidRDefault="00833627" w:rsidP="00943BC4">
      <w:bookmarkStart w:id="0" w:name="_GoBack"/>
      <w:bookmarkEnd w:id="0"/>
    </w:p>
    <w:p w14:paraId="709EB2FD" w14:textId="1345856E" w:rsidR="00833627" w:rsidRDefault="00833627" w:rsidP="00943BC4"/>
    <w:p w14:paraId="6D1C87A1" w14:textId="7A8C0DF1" w:rsidR="00833627" w:rsidRDefault="00833627" w:rsidP="00943BC4"/>
    <w:p w14:paraId="69FFCA76" w14:textId="15071113" w:rsidR="00833627" w:rsidRDefault="00833627" w:rsidP="00943BC4"/>
    <w:p w14:paraId="4B26B136" w14:textId="26693E02" w:rsidR="00833627" w:rsidRDefault="00833627" w:rsidP="00943BC4"/>
    <w:p w14:paraId="2E7CA0F4" w14:textId="7E377C64" w:rsidR="00833627" w:rsidRDefault="00833627" w:rsidP="00943BC4"/>
    <w:p w14:paraId="31ABFAAB" w14:textId="2DBC5328" w:rsidR="00833627" w:rsidRDefault="00833627" w:rsidP="00943BC4"/>
    <w:p w14:paraId="2CCEE1A0" w14:textId="17B28487" w:rsidR="00833627" w:rsidRDefault="00833627" w:rsidP="00943BC4"/>
    <w:p w14:paraId="3692FADF" w14:textId="3FAF0FF5" w:rsidR="00833627" w:rsidRDefault="00833627" w:rsidP="00943BC4"/>
    <w:p w14:paraId="3A0406C4" w14:textId="47846219" w:rsidR="00833627" w:rsidRDefault="00833627" w:rsidP="00943BC4"/>
    <w:p w14:paraId="7F8D554B" w14:textId="1EC4D476" w:rsidR="00CF59C6" w:rsidRPr="00833627" w:rsidRDefault="00CF59C6" w:rsidP="00CF59C6">
      <w:pPr>
        <w:rPr>
          <w:rFonts w:ascii="Times New Roman" w:hAnsi="Times New Roman" w:cs="Times New Roman"/>
          <w:b/>
          <w:color w:val="333333"/>
          <w:sz w:val="28"/>
          <w:szCs w:val="21"/>
        </w:rPr>
      </w:pPr>
      <w:r w:rsidRPr="00833627">
        <w:rPr>
          <w:rFonts w:ascii="Times New Roman" w:hAnsi="Times New Roman" w:cs="Times New Roman"/>
          <w:b/>
          <w:color w:val="333333"/>
          <w:sz w:val="28"/>
          <w:szCs w:val="21"/>
        </w:rPr>
        <w:lastRenderedPageBreak/>
        <w:t>Mindfulness Research:</w:t>
      </w:r>
    </w:p>
    <w:p w14:paraId="501D09F9" w14:textId="290B58FC" w:rsidR="00CF59C6" w:rsidRPr="00CF59C6" w:rsidRDefault="00CF59C6" w:rsidP="00CF59C6">
      <w:pPr>
        <w:rPr>
          <w:rFonts w:ascii="Times New Roman" w:hAnsi="Times New Roman" w:cs="Times New Roman"/>
          <w:color w:val="333333"/>
          <w:sz w:val="21"/>
          <w:szCs w:val="21"/>
        </w:rPr>
      </w:pPr>
      <w:r w:rsidRPr="00CF59C6">
        <w:rPr>
          <w:rFonts w:ascii="Times New Roman" w:hAnsi="Times New Roman" w:cs="Times New Roman"/>
          <w:color w:val="333333"/>
          <w:sz w:val="21"/>
          <w:szCs w:val="21"/>
        </w:rPr>
        <w:t xml:space="preserve">Biegel, G.M., Brown, K.W., Shapiro, S.L., &amp; Schubert, C.M. (2009). Mindfulness-based stress reduction for </w:t>
      </w:r>
      <w:r>
        <w:rPr>
          <w:rFonts w:ascii="Times New Roman" w:hAnsi="Times New Roman" w:cs="Times New Roman"/>
          <w:color w:val="333333"/>
          <w:sz w:val="21"/>
          <w:szCs w:val="21"/>
        </w:rPr>
        <w:tab/>
      </w:r>
      <w:r w:rsidRPr="00CF59C6">
        <w:rPr>
          <w:rFonts w:ascii="Times New Roman" w:hAnsi="Times New Roman" w:cs="Times New Roman"/>
          <w:color w:val="333333"/>
          <w:sz w:val="21"/>
          <w:szCs w:val="21"/>
        </w:rPr>
        <w:t xml:space="preserve">the treatment of adolescent psychiatric outpatients: A randomized clinical trial. </w:t>
      </w:r>
      <w:r w:rsidRPr="00CF59C6">
        <w:rPr>
          <w:rFonts w:ascii="Times New Roman" w:hAnsi="Times New Roman" w:cs="Times New Roman"/>
          <w:i/>
          <w:color w:val="333333"/>
          <w:sz w:val="21"/>
          <w:szCs w:val="21"/>
        </w:rPr>
        <w:t xml:space="preserve">Journal of Consulting </w:t>
      </w:r>
      <w:r>
        <w:rPr>
          <w:rFonts w:ascii="Times New Roman" w:hAnsi="Times New Roman" w:cs="Times New Roman"/>
          <w:i/>
          <w:color w:val="333333"/>
          <w:sz w:val="21"/>
          <w:szCs w:val="21"/>
        </w:rPr>
        <w:tab/>
      </w:r>
      <w:r w:rsidRPr="00CF59C6">
        <w:rPr>
          <w:rFonts w:ascii="Times New Roman" w:hAnsi="Times New Roman" w:cs="Times New Roman"/>
          <w:i/>
          <w:color w:val="333333"/>
          <w:sz w:val="21"/>
          <w:szCs w:val="21"/>
        </w:rPr>
        <w:t>and Clinical Psychology, 77</w:t>
      </w:r>
      <w:r w:rsidRPr="00CF59C6">
        <w:rPr>
          <w:rFonts w:ascii="Times New Roman" w:hAnsi="Times New Roman" w:cs="Times New Roman"/>
          <w:color w:val="333333"/>
          <w:sz w:val="21"/>
          <w:szCs w:val="21"/>
        </w:rPr>
        <w:t>(5), 855-866.</w:t>
      </w:r>
    </w:p>
    <w:p w14:paraId="0514699B" w14:textId="40BB5380" w:rsidR="00CF59C6" w:rsidRPr="00CF59C6" w:rsidRDefault="00CF59C6" w:rsidP="00CF59C6">
      <w:pPr>
        <w:rPr>
          <w:rFonts w:ascii="Times New Roman" w:hAnsi="Times New Roman" w:cs="Times New Roman"/>
          <w:color w:val="333333"/>
          <w:sz w:val="21"/>
          <w:szCs w:val="21"/>
        </w:rPr>
      </w:pPr>
      <w:r w:rsidRPr="00CF59C6">
        <w:rPr>
          <w:rFonts w:ascii="Times New Roman" w:hAnsi="Times New Roman" w:cs="Times New Roman"/>
          <w:color w:val="333333"/>
          <w:sz w:val="21"/>
          <w:szCs w:val="21"/>
        </w:rPr>
        <w:t xml:space="preserve">Edwards, M., Adams, E.M., Waldo, M., Hadfield, O.D., &amp; Biegel, G.M. Effects of a mindfulness group on </w:t>
      </w:r>
      <w:r>
        <w:rPr>
          <w:rFonts w:ascii="Times New Roman" w:hAnsi="Times New Roman" w:cs="Times New Roman"/>
          <w:color w:val="333333"/>
          <w:sz w:val="21"/>
          <w:szCs w:val="21"/>
        </w:rPr>
        <w:tab/>
      </w:r>
      <w:r w:rsidRPr="00CF59C6">
        <w:rPr>
          <w:rFonts w:ascii="Times New Roman" w:hAnsi="Times New Roman" w:cs="Times New Roman"/>
          <w:color w:val="333333"/>
          <w:sz w:val="21"/>
          <w:szCs w:val="21"/>
        </w:rPr>
        <w:t xml:space="preserve">Latino adolescent students: Examining levels of perceived stress, mindfulness, self-compassion, and </w:t>
      </w:r>
      <w:r>
        <w:rPr>
          <w:rFonts w:ascii="Times New Roman" w:hAnsi="Times New Roman" w:cs="Times New Roman"/>
          <w:color w:val="333333"/>
          <w:sz w:val="21"/>
          <w:szCs w:val="21"/>
        </w:rPr>
        <w:tab/>
      </w:r>
      <w:r w:rsidRPr="00CF59C6">
        <w:rPr>
          <w:rFonts w:ascii="Times New Roman" w:hAnsi="Times New Roman" w:cs="Times New Roman"/>
          <w:color w:val="333333"/>
          <w:sz w:val="21"/>
          <w:szCs w:val="21"/>
        </w:rPr>
        <w:t xml:space="preserve">psychological symptoms. </w:t>
      </w:r>
      <w:r w:rsidRPr="00CF59C6">
        <w:rPr>
          <w:rFonts w:ascii="Times New Roman" w:hAnsi="Times New Roman" w:cs="Times New Roman"/>
          <w:i/>
          <w:color w:val="333333"/>
          <w:sz w:val="21"/>
          <w:szCs w:val="21"/>
        </w:rPr>
        <w:t>The Journal for Specialists in Group Work, 39</w:t>
      </w:r>
      <w:r w:rsidRPr="00CF59C6">
        <w:rPr>
          <w:rFonts w:ascii="Times New Roman" w:hAnsi="Times New Roman" w:cs="Times New Roman"/>
          <w:color w:val="333333"/>
          <w:sz w:val="21"/>
          <w:szCs w:val="21"/>
        </w:rPr>
        <w:t>(2), 145-163.</w:t>
      </w:r>
    </w:p>
    <w:p w14:paraId="7B24121B" w14:textId="6D7F2FC9" w:rsidR="00CF59C6" w:rsidRPr="00CF59C6" w:rsidRDefault="00CF59C6" w:rsidP="00CF59C6">
      <w:pPr>
        <w:rPr>
          <w:rFonts w:ascii="Times New Roman" w:hAnsi="Times New Roman" w:cs="Times New Roman"/>
          <w:color w:val="333333"/>
          <w:sz w:val="21"/>
          <w:szCs w:val="21"/>
        </w:rPr>
      </w:pPr>
      <w:r w:rsidRPr="00CF59C6">
        <w:rPr>
          <w:rFonts w:ascii="Times New Roman" w:hAnsi="Times New Roman" w:cs="Times New Roman"/>
          <w:color w:val="333333"/>
          <w:sz w:val="21"/>
          <w:szCs w:val="21"/>
        </w:rPr>
        <w:t xml:space="preserve">Felver, J.C., Doerner, E., Jones, J., Kaye, N.C., &amp; Merrell, K.W. (2013). Mindfulness in school psychology: </w:t>
      </w:r>
      <w:r>
        <w:rPr>
          <w:rFonts w:ascii="Times New Roman" w:hAnsi="Times New Roman" w:cs="Times New Roman"/>
          <w:color w:val="333333"/>
          <w:sz w:val="21"/>
          <w:szCs w:val="21"/>
        </w:rPr>
        <w:tab/>
      </w:r>
      <w:r w:rsidRPr="00CF59C6">
        <w:rPr>
          <w:rFonts w:ascii="Times New Roman" w:hAnsi="Times New Roman" w:cs="Times New Roman"/>
          <w:color w:val="333333"/>
          <w:sz w:val="21"/>
          <w:szCs w:val="21"/>
        </w:rPr>
        <w:t xml:space="preserve">Applications for intervention and professional practice. </w:t>
      </w:r>
      <w:r w:rsidRPr="00CF59C6">
        <w:rPr>
          <w:rFonts w:ascii="Times New Roman" w:hAnsi="Times New Roman" w:cs="Times New Roman"/>
          <w:i/>
          <w:color w:val="333333"/>
          <w:sz w:val="21"/>
          <w:szCs w:val="21"/>
        </w:rPr>
        <w:t>Psychology in the Schools, 50</w:t>
      </w:r>
      <w:r w:rsidRPr="00CF59C6">
        <w:rPr>
          <w:rFonts w:ascii="Times New Roman" w:hAnsi="Times New Roman" w:cs="Times New Roman"/>
          <w:color w:val="333333"/>
          <w:sz w:val="21"/>
          <w:szCs w:val="21"/>
        </w:rPr>
        <w:t>(6), 531-547.</w:t>
      </w:r>
    </w:p>
    <w:p w14:paraId="31D79BDB" w14:textId="4F336E87" w:rsidR="00CF59C6" w:rsidRPr="00CF59C6" w:rsidRDefault="00CF59C6" w:rsidP="00CF59C6">
      <w:pPr>
        <w:rPr>
          <w:rFonts w:ascii="Times New Roman" w:hAnsi="Times New Roman" w:cs="Times New Roman"/>
          <w:color w:val="333333"/>
          <w:sz w:val="21"/>
          <w:szCs w:val="21"/>
        </w:rPr>
      </w:pPr>
      <w:r w:rsidRPr="00CF59C6">
        <w:rPr>
          <w:rFonts w:ascii="Times New Roman" w:hAnsi="Times New Roman" w:cs="Times New Roman"/>
          <w:color w:val="333333"/>
          <w:sz w:val="21"/>
          <w:szCs w:val="21"/>
        </w:rPr>
        <w:t>Flook, L., Goldberg, S.B., Pinger, L., &amp; Davidson, R.J. (2015). Promoting prosocial behavior and self-</w:t>
      </w:r>
      <w:r>
        <w:rPr>
          <w:rFonts w:ascii="Times New Roman" w:hAnsi="Times New Roman" w:cs="Times New Roman"/>
          <w:color w:val="333333"/>
          <w:sz w:val="21"/>
          <w:szCs w:val="21"/>
        </w:rPr>
        <w:tab/>
      </w:r>
      <w:r w:rsidRPr="00CF59C6">
        <w:rPr>
          <w:rFonts w:ascii="Times New Roman" w:hAnsi="Times New Roman" w:cs="Times New Roman"/>
          <w:color w:val="333333"/>
          <w:sz w:val="21"/>
          <w:szCs w:val="21"/>
        </w:rPr>
        <w:t xml:space="preserve">regulatory skills in children through a mindfulness-based Kindness Curriculum. </w:t>
      </w:r>
      <w:r w:rsidRPr="00CF59C6">
        <w:rPr>
          <w:rFonts w:ascii="Times New Roman" w:hAnsi="Times New Roman" w:cs="Times New Roman"/>
          <w:i/>
          <w:color w:val="333333"/>
          <w:sz w:val="21"/>
          <w:szCs w:val="21"/>
        </w:rPr>
        <w:t xml:space="preserve">Journal of </w:t>
      </w:r>
      <w:r>
        <w:rPr>
          <w:rFonts w:ascii="Times New Roman" w:hAnsi="Times New Roman" w:cs="Times New Roman"/>
          <w:i/>
          <w:color w:val="333333"/>
          <w:sz w:val="21"/>
          <w:szCs w:val="21"/>
        </w:rPr>
        <w:tab/>
      </w:r>
      <w:r w:rsidRPr="00CF59C6">
        <w:rPr>
          <w:rFonts w:ascii="Times New Roman" w:hAnsi="Times New Roman" w:cs="Times New Roman"/>
          <w:i/>
          <w:color w:val="333333"/>
          <w:sz w:val="21"/>
          <w:szCs w:val="21"/>
        </w:rPr>
        <w:t>Developmental Psychology, 51</w:t>
      </w:r>
      <w:r w:rsidRPr="00CF59C6">
        <w:rPr>
          <w:rFonts w:ascii="Times New Roman" w:hAnsi="Times New Roman" w:cs="Times New Roman"/>
          <w:color w:val="333333"/>
          <w:sz w:val="21"/>
          <w:szCs w:val="21"/>
        </w:rPr>
        <w:t xml:space="preserve">(1), 44-51. </w:t>
      </w:r>
    </w:p>
    <w:p w14:paraId="781E659C" w14:textId="77777777" w:rsidR="00AA033C" w:rsidRPr="00CF59C6" w:rsidRDefault="00AA033C" w:rsidP="00AA033C">
      <w:pPr>
        <w:rPr>
          <w:rFonts w:ascii="Times New Roman" w:hAnsi="Times New Roman" w:cs="Times New Roman"/>
        </w:rPr>
      </w:pPr>
      <w:r>
        <w:rPr>
          <w:rFonts w:ascii="Georgia" w:hAnsi="Georgia" w:cs="Tahoma"/>
          <w:color w:val="000000"/>
          <w:lang w:val="en"/>
        </w:rPr>
        <w:t xml:space="preserve">Holland &amp; Sisson (n.d.). </w:t>
      </w:r>
      <w:r>
        <w:rPr>
          <w:rStyle w:val="Emphasis"/>
          <w:rFonts w:ascii="Georgia" w:hAnsi="Georgia" w:cs="Tahoma"/>
          <w:color w:val="000000"/>
          <w:lang w:val="en"/>
        </w:rPr>
        <w:t>Advanced mindfulness and acceptance practice in the schools.</w:t>
      </w:r>
      <w:r>
        <w:rPr>
          <w:rFonts w:ascii="Georgia" w:hAnsi="Georgia" w:cs="Tahoma"/>
          <w:color w:val="000000"/>
          <w:lang w:val="en"/>
        </w:rPr>
        <w:t xml:space="preserve"> </w:t>
      </w:r>
      <w:r>
        <w:rPr>
          <w:rFonts w:ascii="Georgia" w:hAnsi="Georgia" w:cs="Tahoma"/>
          <w:color w:val="000000"/>
          <w:lang w:val="en"/>
        </w:rPr>
        <w:tab/>
        <w:t xml:space="preserve">[PowerPoint slides]. Retrieved from </w:t>
      </w:r>
      <w:r w:rsidRPr="00AA033C">
        <w:rPr>
          <w:rFonts w:ascii="Georgia" w:hAnsi="Georgia" w:cs="Tahoma"/>
          <w:color w:val="000000"/>
          <w:lang w:val="en"/>
        </w:rPr>
        <w:t>https://nasp.inreachce.com/</w:t>
      </w:r>
    </w:p>
    <w:p w14:paraId="0CF7FCFE" w14:textId="7897F59B" w:rsidR="00CF59C6" w:rsidRPr="00CF59C6" w:rsidRDefault="00CF59C6" w:rsidP="00CF59C6">
      <w:pPr>
        <w:rPr>
          <w:rFonts w:ascii="Times New Roman" w:hAnsi="Times New Roman" w:cs="Times New Roman"/>
          <w:color w:val="333333"/>
          <w:sz w:val="21"/>
          <w:szCs w:val="21"/>
        </w:rPr>
      </w:pPr>
      <w:r w:rsidRPr="00CF59C6">
        <w:rPr>
          <w:rFonts w:ascii="Times New Roman" w:hAnsi="Times New Roman" w:cs="Times New Roman"/>
          <w:color w:val="333333"/>
          <w:sz w:val="21"/>
          <w:szCs w:val="21"/>
        </w:rPr>
        <w:t xml:space="preserve">Kuyken, W., Weare, K., Ukoumunne, O.C., Vicary, R., Motton, N., … Huppert, F. (2013). Effectiveness of the </w:t>
      </w:r>
      <w:r>
        <w:rPr>
          <w:rFonts w:ascii="Times New Roman" w:hAnsi="Times New Roman" w:cs="Times New Roman"/>
          <w:color w:val="333333"/>
          <w:sz w:val="21"/>
          <w:szCs w:val="21"/>
        </w:rPr>
        <w:tab/>
      </w:r>
      <w:r w:rsidRPr="00CF59C6">
        <w:rPr>
          <w:rFonts w:ascii="Times New Roman" w:hAnsi="Times New Roman" w:cs="Times New Roman"/>
          <w:color w:val="333333"/>
          <w:sz w:val="21"/>
          <w:szCs w:val="21"/>
        </w:rPr>
        <w:t xml:space="preserve">Mindfulness in Schools Programme: Non-randomised controlled feasibility study. </w:t>
      </w:r>
      <w:r w:rsidRPr="00CF59C6">
        <w:rPr>
          <w:rFonts w:ascii="Times New Roman" w:hAnsi="Times New Roman" w:cs="Times New Roman"/>
          <w:i/>
          <w:color w:val="333333"/>
          <w:sz w:val="21"/>
          <w:szCs w:val="21"/>
        </w:rPr>
        <w:t xml:space="preserve">British Journal of </w:t>
      </w:r>
      <w:r>
        <w:rPr>
          <w:rFonts w:ascii="Times New Roman" w:hAnsi="Times New Roman" w:cs="Times New Roman"/>
          <w:i/>
          <w:color w:val="333333"/>
          <w:sz w:val="21"/>
          <w:szCs w:val="21"/>
        </w:rPr>
        <w:tab/>
      </w:r>
      <w:r w:rsidRPr="00CF59C6">
        <w:rPr>
          <w:rFonts w:ascii="Times New Roman" w:hAnsi="Times New Roman" w:cs="Times New Roman"/>
          <w:i/>
          <w:color w:val="333333"/>
          <w:sz w:val="21"/>
          <w:szCs w:val="21"/>
        </w:rPr>
        <w:t>Psychiatry, 203</w:t>
      </w:r>
      <w:r w:rsidRPr="00CF59C6">
        <w:rPr>
          <w:rFonts w:ascii="Times New Roman" w:hAnsi="Times New Roman" w:cs="Times New Roman"/>
          <w:color w:val="333333"/>
          <w:sz w:val="21"/>
          <w:szCs w:val="21"/>
        </w:rPr>
        <w:t>, 126-131.</w:t>
      </w:r>
    </w:p>
    <w:p w14:paraId="64296FEC" w14:textId="0264EFAD" w:rsidR="00CF59C6" w:rsidRPr="00CF59C6" w:rsidRDefault="00CF59C6" w:rsidP="00CF59C6">
      <w:pPr>
        <w:rPr>
          <w:rFonts w:ascii="Times New Roman" w:hAnsi="Times New Roman" w:cs="Times New Roman"/>
          <w:color w:val="333333"/>
          <w:sz w:val="21"/>
          <w:szCs w:val="21"/>
        </w:rPr>
      </w:pPr>
      <w:r w:rsidRPr="00CF59C6">
        <w:rPr>
          <w:rFonts w:ascii="Times New Roman" w:hAnsi="Times New Roman" w:cs="Times New Roman"/>
          <w:color w:val="333333"/>
          <w:sz w:val="21"/>
          <w:szCs w:val="21"/>
        </w:rPr>
        <w:t xml:space="preserve">Metz, S.M., Frank, J.L., Reibel, D., Cantrell, T., Sanders, R., &amp; Broderick, P.C. (2013). The effectiveness of </w:t>
      </w:r>
      <w:r>
        <w:rPr>
          <w:rFonts w:ascii="Times New Roman" w:hAnsi="Times New Roman" w:cs="Times New Roman"/>
          <w:color w:val="333333"/>
          <w:sz w:val="21"/>
          <w:szCs w:val="21"/>
        </w:rPr>
        <w:tab/>
      </w:r>
      <w:r w:rsidRPr="00CF59C6">
        <w:rPr>
          <w:rFonts w:ascii="Times New Roman" w:hAnsi="Times New Roman" w:cs="Times New Roman"/>
          <w:color w:val="333333"/>
          <w:sz w:val="21"/>
          <w:szCs w:val="21"/>
        </w:rPr>
        <w:t xml:space="preserve">the Learning to BREATHE program on adolescent emotion regulation. </w:t>
      </w:r>
      <w:r w:rsidRPr="00CF59C6">
        <w:rPr>
          <w:rFonts w:ascii="Times New Roman" w:hAnsi="Times New Roman" w:cs="Times New Roman"/>
          <w:i/>
          <w:color w:val="333333"/>
          <w:sz w:val="21"/>
          <w:szCs w:val="21"/>
        </w:rPr>
        <w:t xml:space="preserve">Research in Human </w:t>
      </w:r>
      <w:r>
        <w:rPr>
          <w:rFonts w:ascii="Times New Roman" w:hAnsi="Times New Roman" w:cs="Times New Roman"/>
          <w:i/>
          <w:color w:val="333333"/>
          <w:sz w:val="21"/>
          <w:szCs w:val="21"/>
        </w:rPr>
        <w:tab/>
      </w:r>
      <w:r w:rsidRPr="00CF59C6">
        <w:rPr>
          <w:rFonts w:ascii="Times New Roman" w:hAnsi="Times New Roman" w:cs="Times New Roman"/>
          <w:i/>
          <w:color w:val="333333"/>
          <w:sz w:val="21"/>
          <w:szCs w:val="21"/>
        </w:rPr>
        <w:t>Development, 10</w:t>
      </w:r>
      <w:r w:rsidRPr="00CF59C6">
        <w:rPr>
          <w:rFonts w:ascii="Times New Roman" w:hAnsi="Times New Roman" w:cs="Times New Roman"/>
          <w:color w:val="333333"/>
          <w:sz w:val="21"/>
          <w:szCs w:val="21"/>
        </w:rPr>
        <w:t xml:space="preserve">(3), 252-272. </w:t>
      </w:r>
    </w:p>
    <w:p w14:paraId="24B79943" w14:textId="754B6E60" w:rsidR="00CF59C6" w:rsidRPr="00CF59C6" w:rsidRDefault="00CF59C6" w:rsidP="00CF59C6">
      <w:pPr>
        <w:rPr>
          <w:rFonts w:ascii="Times New Roman" w:hAnsi="Times New Roman" w:cs="Times New Roman"/>
          <w:color w:val="333333"/>
          <w:sz w:val="21"/>
          <w:szCs w:val="21"/>
        </w:rPr>
      </w:pPr>
      <w:r w:rsidRPr="00CF59C6">
        <w:rPr>
          <w:rFonts w:ascii="Times New Roman" w:hAnsi="Times New Roman" w:cs="Times New Roman"/>
          <w:color w:val="333333"/>
          <w:sz w:val="21"/>
          <w:szCs w:val="21"/>
        </w:rPr>
        <w:t xml:space="preserve">Rempel, K.D. (2012). Mindfulness for children and youth: A review of the literature with an argument for </w:t>
      </w:r>
      <w:r>
        <w:rPr>
          <w:rFonts w:ascii="Times New Roman" w:hAnsi="Times New Roman" w:cs="Times New Roman"/>
          <w:color w:val="333333"/>
          <w:sz w:val="21"/>
          <w:szCs w:val="21"/>
        </w:rPr>
        <w:tab/>
      </w:r>
      <w:r w:rsidRPr="00CF59C6">
        <w:rPr>
          <w:rFonts w:ascii="Times New Roman" w:hAnsi="Times New Roman" w:cs="Times New Roman"/>
          <w:color w:val="333333"/>
          <w:sz w:val="21"/>
          <w:szCs w:val="21"/>
        </w:rPr>
        <w:t xml:space="preserve">school-based implementation. </w:t>
      </w:r>
      <w:r w:rsidRPr="00CF59C6">
        <w:rPr>
          <w:rFonts w:ascii="Times New Roman" w:hAnsi="Times New Roman" w:cs="Times New Roman"/>
          <w:i/>
          <w:color w:val="333333"/>
          <w:sz w:val="21"/>
          <w:szCs w:val="21"/>
        </w:rPr>
        <w:t>Canadian Journal of Counselling and Psychotherapy, 46</w:t>
      </w:r>
      <w:r w:rsidRPr="00CF59C6">
        <w:rPr>
          <w:rFonts w:ascii="Times New Roman" w:hAnsi="Times New Roman" w:cs="Times New Roman"/>
          <w:color w:val="333333"/>
          <w:sz w:val="21"/>
          <w:szCs w:val="21"/>
        </w:rPr>
        <w:t xml:space="preserve">(3), 201-220. </w:t>
      </w:r>
    </w:p>
    <w:p w14:paraId="327F61BA" w14:textId="2DF0FF02" w:rsidR="00CF59C6" w:rsidRPr="00CF59C6" w:rsidRDefault="00CF59C6" w:rsidP="00CF59C6">
      <w:pPr>
        <w:rPr>
          <w:rFonts w:ascii="Times New Roman" w:hAnsi="Times New Roman" w:cs="Times New Roman"/>
          <w:color w:val="333333"/>
          <w:sz w:val="21"/>
          <w:szCs w:val="21"/>
        </w:rPr>
      </w:pPr>
      <w:r w:rsidRPr="00CF59C6">
        <w:rPr>
          <w:rFonts w:ascii="Times New Roman" w:hAnsi="Times New Roman" w:cs="Times New Roman"/>
          <w:color w:val="333333"/>
          <w:sz w:val="21"/>
          <w:szCs w:val="21"/>
        </w:rPr>
        <w:t xml:space="preserve">Schonert-Reichi, K.A., Oberle, E., Lawlor, M.S., Abbott, D., Thomson, K., … Diamond, A. (2015). Enhancing </w:t>
      </w:r>
      <w:r>
        <w:rPr>
          <w:rFonts w:ascii="Times New Roman" w:hAnsi="Times New Roman" w:cs="Times New Roman"/>
          <w:color w:val="333333"/>
          <w:sz w:val="21"/>
          <w:szCs w:val="21"/>
        </w:rPr>
        <w:tab/>
      </w:r>
      <w:r w:rsidRPr="00CF59C6">
        <w:rPr>
          <w:rFonts w:ascii="Times New Roman" w:hAnsi="Times New Roman" w:cs="Times New Roman"/>
          <w:color w:val="333333"/>
          <w:sz w:val="21"/>
          <w:szCs w:val="21"/>
        </w:rPr>
        <w:t xml:space="preserve">cognitive and social-emotional development through a simple-to-administer mindfulness-based school </w:t>
      </w:r>
      <w:r>
        <w:rPr>
          <w:rFonts w:ascii="Times New Roman" w:hAnsi="Times New Roman" w:cs="Times New Roman"/>
          <w:color w:val="333333"/>
          <w:sz w:val="21"/>
          <w:szCs w:val="21"/>
        </w:rPr>
        <w:tab/>
      </w:r>
      <w:r w:rsidRPr="00CF59C6">
        <w:rPr>
          <w:rFonts w:ascii="Times New Roman" w:hAnsi="Times New Roman" w:cs="Times New Roman"/>
          <w:color w:val="333333"/>
          <w:sz w:val="21"/>
          <w:szCs w:val="21"/>
        </w:rPr>
        <w:t xml:space="preserve">program for elementary school children: A randomized controlled trial. </w:t>
      </w:r>
      <w:r w:rsidRPr="00CF59C6">
        <w:rPr>
          <w:rFonts w:ascii="Times New Roman" w:hAnsi="Times New Roman" w:cs="Times New Roman"/>
          <w:i/>
          <w:color w:val="333333"/>
          <w:sz w:val="21"/>
          <w:szCs w:val="21"/>
        </w:rPr>
        <w:t xml:space="preserve">Developmental Psychology, </w:t>
      </w:r>
      <w:r>
        <w:rPr>
          <w:rFonts w:ascii="Times New Roman" w:hAnsi="Times New Roman" w:cs="Times New Roman"/>
          <w:i/>
          <w:color w:val="333333"/>
          <w:sz w:val="21"/>
          <w:szCs w:val="21"/>
        </w:rPr>
        <w:tab/>
      </w:r>
      <w:r w:rsidRPr="00CF59C6">
        <w:rPr>
          <w:rFonts w:ascii="Times New Roman" w:hAnsi="Times New Roman" w:cs="Times New Roman"/>
          <w:i/>
          <w:color w:val="333333"/>
          <w:sz w:val="21"/>
          <w:szCs w:val="21"/>
        </w:rPr>
        <w:t>51</w:t>
      </w:r>
      <w:r w:rsidRPr="00CF59C6">
        <w:rPr>
          <w:rFonts w:ascii="Times New Roman" w:hAnsi="Times New Roman" w:cs="Times New Roman"/>
          <w:color w:val="333333"/>
          <w:sz w:val="21"/>
          <w:szCs w:val="21"/>
        </w:rPr>
        <w:t xml:space="preserve">(1), 52-66. </w:t>
      </w:r>
    </w:p>
    <w:p w14:paraId="5BD4F3DC" w14:textId="1FC3EB79" w:rsidR="00CF59C6" w:rsidRPr="00CF59C6" w:rsidRDefault="00CF59C6" w:rsidP="00CF59C6">
      <w:pPr>
        <w:rPr>
          <w:rFonts w:ascii="Times New Roman" w:hAnsi="Times New Roman" w:cs="Times New Roman"/>
          <w:color w:val="333333"/>
          <w:sz w:val="21"/>
          <w:szCs w:val="21"/>
        </w:rPr>
      </w:pPr>
      <w:r w:rsidRPr="00CF59C6">
        <w:rPr>
          <w:rFonts w:ascii="Times New Roman" w:hAnsi="Times New Roman" w:cs="Times New Roman"/>
          <w:color w:val="333333"/>
          <w:sz w:val="21"/>
          <w:szCs w:val="21"/>
        </w:rPr>
        <w:t xml:space="preserve">Singh, N.N., Lancioni, G.E., Winton, A.S., Adkins, A.D., Singh, J., &amp; Singh, A.N. (2007). Mindfulness </w:t>
      </w:r>
      <w:r>
        <w:rPr>
          <w:rFonts w:ascii="Times New Roman" w:hAnsi="Times New Roman" w:cs="Times New Roman"/>
          <w:color w:val="333333"/>
          <w:sz w:val="21"/>
          <w:szCs w:val="21"/>
        </w:rPr>
        <w:tab/>
      </w:r>
      <w:r w:rsidRPr="00CF59C6">
        <w:rPr>
          <w:rFonts w:ascii="Times New Roman" w:hAnsi="Times New Roman" w:cs="Times New Roman"/>
          <w:color w:val="333333"/>
          <w:sz w:val="21"/>
          <w:szCs w:val="21"/>
        </w:rPr>
        <w:t xml:space="preserve">training assists individuals with moderate mental retardation to maintain their community placements. </w:t>
      </w:r>
      <w:r>
        <w:rPr>
          <w:rFonts w:ascii="Times New Roman" w:hAnsi="Times New Roman" w:cs="Times New Roman"/>
          <w:color w:val="333333"/>
          <w:sz w:val="21"/>
          <w:szCs w:val="21"/>
        </w:rPr>
        <w:tab/>
      </w:r>
      <w:r w:rsidRPr="00CF59C6">
        <w:rPr>
          <w:rFonts w:ascii="Times New Roman" w:hAnsi="Times New Roman" w:cs="Times New Roman"/>
          <w:i/>
          <w:color w:val="333333"/>
          <w:sz w:val="21"/>
          <w:szCs w:val="21"/>
        </w:rPr>
        <w:t>Behavior Modification, 31</w:t>
      </w:r>
      <w:r w:rsidRPr="00CF59C6">
        <w:rPr>
          <w:rFonts w:ascii="Times New Roman" w:hAnsi="Times New Roman" w:cs="Times New Roman"/>
          <w:color w:val="333333"/>
          <w:sz w:val="21"/>
          <w:szCs w:val="21"/>
        </w:rPr>
        <w:t>(6), 800-814.</w:t>
      </w:r>
    </w:p>
    <w:p w14:paraId="039FE340" w14:textId="3A2D4ECF" w:rsidR="00CF59C6" w:rsidRPr="00CF59C6" w:rsidRDefault="00CF59C6" w:rsidP="00CF59C6">
      <w:pPr>
        <w:rPr>
          <w:rFonts w:ascii="Times New Roman" w:hAnsi="Times New Roman" w:cs="Times New Roman"/>
        </w:rPr>
      </w:pPr>
      <w:r w:rsidRPr="00CF59C6">
        <w:rPr>
          <w:rFonts w:ascii="Times New Roman" w:hAnsi="Times New Roman" w:cs="Times New Roman"/>
        </w:rPr>
        <w:t xml:space="preserve">Zenner, C., Herrnleben-Kurz, S., &amp; Walach, H. (2014). Mindfulness-based interventions in schools-a </w:t>
      </w:r>
      <w:r>
        <w:rPr>
          <w:rFonts w:ascii="Times New Roman" w:hAnsi="Times New Roman" w:cs="Times New Roman"/>
        </w:rPr>
        <w:tab/>
      </w:r>
      <w:r w:rsidRPr="00CF59C6">
        <w:rPr>
          <w:rFonts w:ascii="Times New Roman" w:hAnsi="Times New Roman" w:cs="Times New Roman"/>
        </w:rPr>
        <w:t xml:space="preserve">systematic review and meta-analysis. </w:t>
      </w:r>
      <w:r w:rsidRPr="00CF59C6">
        <w:rPr>
          <w:rFonts w:ascii="Times New Roman" w:hAnsi="Times New Roman" w:cs="Times New Roman"/>
          <w:i/>
        </w:rPr>
        <w:t>Frontiers in Psychology, 5</w:t>
      </w:r>
      <w:r w:rsidRPr="00CF59C6">
        <w:rPr>
          <w:rFonts w:ascii="Times New Roman" w:hAnsi="Times New Roman" w:cs="Times New Roman"/>
        </w:rPr>
        <w:t>, 603.</w:t>
      </w:r>
    </w:p>
    <w:p w14:paraId="27DDD3A3" w14:textId="0A4F2E28" w:rsidR="00CF59C6" w:rsidRDefault="00CF59C6" w:rsidP="00CF59C6">
      <w:pPr>
        <w:rPr>
          <w:rFonts w:ascii="Times New Roman" w:hAnsi="Times New Roman" w:cs="Times New Roman"/>
        </w:rPr>
      </w:pPr>
      <w:r w:rsidRPr="00CF59C6">
        <w:rPr>
          <w:rFonts w:ascii="Times New Roman" w:hAnsi="Times New Roman" w:cs="Times New Roman"/>
        </w:rPr>
        <w:t>Zoogman, S., Goldberg, S.B., &amp; Hoyt, W.T. (2014). Mindfulness interventions with youth: A meta-</w:t>
      </w:r>
      <w:r>
        <w:rPr>
          <w:rFonts w:ascii="Times New Roman" w:hAnsi="Times New Roman" w:cs="Times New Roman"/>
        </w:rPr>
        <w:tab/>
      </w:r>
      <w:r w:rsidRPr="00CF59C6">
        <w:rPr>
          <w:rFonts w:ascii="Times New Roman" w:hAnsi="Times New Roman" w:cs="Times New Roman"/>
        </w:rPr>
        <w:t xml:space="preserve">analysis. </w:t>
      </w:r>
      <w:r w:rsidRPr="00CF59C6">
        <w:rPr>
          <w:rFonts w:ascii="Times New Roman" w:hAnsi="Times New Roman" w:cs="Times New Roman"/>
          <w:i/>
        </w:rPr>
        <w:t>Mindfulness, 6</w:t>
      </w:r>
      <w:r w:rsidRPr="00CF59C6">
        <w:rPr>
          <w:rFonts w:ascii="Times New Roman" w:hAnsi="Times New Roman" w:cs="Times New Roman"/>
        </w:rPr>
        <w:t>(2), 290-302.</w:t>
      </w:r>
    </w:p>
    <w:p w14:paraId="1E4D1770" w14:textId="77777777" w:rsidR="00833627" w:rsidRDefault="00833627" w:rsidP="00CF59C6">
      <w:pPr>
        <w:rPr>
          <w:rFonts w:ascii="Times New Roman" w:hAnsi="Times New Roman" w:cs="Times New Roman"/>
          <w:b/>
          <w:color w:val="333333"/>
          <w:sz w:val="28"/>
          <w:szCs w:val="21"/>
        </w:rPr>
      </w:pPr>
    </w:p>
    <w:p w14:paraId="370BA5E2" w14:textId="77777777" w:rsidR="00833627" w:rsidRDefault="00833627" w:rsidP="00CF59C6">
      <w:pPr>
        <w:rPr>
          <w:rFonts w:ascii="Times New Roman" w:hAnsi="Times New Roman" w:cs="Times New Roman"/>
          <w:b/>
          <w:color w:val="333333"/>
          <w:sz w:val="28"/>
          <w:szCs w:val="21"/>
        </w:rPr>
      </w:pPr>
    </w:p>
    <w:p w14:paraId="52ED7DE4" w14:textId="77777777" w:rsidR="00833627" w:rsidRDefault="00833627" w:rsidP="00CF59C6">
      <w:pPr>
        <w:rPr>
          <w:rFonts w:ascii="Times New Roman" w:hAnsi="Times New Roman" w:cs="Times New Roman"/>
          <w:b/>
          <w:color w:val="333333"/>
          <w:sz w:val="28"/>
          <w:szCs w:val="21"/>
        </w:rPr>
      </w:pPr>
    </w:p>
    <w:p w14:paraId="2B3123AE" w14:textId="77777777" w:rsidR="00833627" w:rsidRDefault="00833627" w:rsidP="00CF59C6">
      <w:pPr>
        <w:rPr>
          <w:rFonts w:ascii="Times New Roman" w:hAnsi="Times New Roman" w:cs="Times New Roman"/>
          <w:b/>
          <w:color w:val="333333"/>
          <w:sz w:val="28"/>
          <w:szCs w:val="21"/>
        </w:rPr>
      </w:pPr>
    </w:p>
    <w:p w14:paraId="3782F8C0" w14:textId="7C0371C9" w:rsidR="00CF59C6" w:rsidRPr="00833627" w:rsidRDefault="00CF59C6" w:rsidP="00CF59C6">
      <w:pPr>
        <w:rPr>
          <w:rFonts w:ascii="Times New Roman" w:hAnsi="Times New Roman" w:cs="Times New Roman"/>
          <w:b/>
          <w:color w:val="333333"/>
          <w:sz w:val="28"/>
          <w:szCs w:val="21"/>
        </w:rPr>
      </w:pPr>
      <w:r w:rsidRPr="00833627">
        <w:rPr>
          <w:rFonts w:ascii="Times New Roman" w:hAnsi="Times New Roman" w:cs="Times New Roman"/>
          <w:b/>
          <w:color w:val="333333"/>
          <w:sz w:val="28"/>
          <w:szCs w:val="21"/>
        </w:rPr>
        <w:t>Books on Mindfulness</w:t>
      </w:r>
      <w:r w:rsidR="00833627" w:rsidRPr="00833627">
        <w:rPr>
          <w:rFonts w:ascii="Times New Roman" w:hAnsi="Times New Roman" w:cs="Times New Roman"/>
          <w:b/>
          <w:color w:val="333333"/>
          <w:sz w:val="28"/>
          <w:szCs w:val="21"/>
        </w:rPr>
        <w:t xml:space="preserve"> for Adults</w:t>
      </w:r>
      <w:r w:rsidRPr="00833627">
        <w:rPr>
          <w:rFonts w:ascii="Times New Roman" w:hAnsi="Times New Roman" w:cs="Times New Roman"/>
          <w:b/>
          <w:color w:val="333333"/>
          <w:sz w:val="28"/>
          <w:szCs w:val="21"/>
        </w:rPr>
        <w:t>:</w:t>
      </w:r>
    </w:p>
    <w:p w14:paraId="190C92E6" w14:textId="126C4D50" w:rsidR="00CF59C6" w:rsidRPr="00CF59C6" w:rsidRDefault="00CF59C6" w:rsidP="00CF59C6">
      <w:pPr>
        <w:rPr>
          <w:rFonts w:ascii="Times New Roman" w:hAnsi="Times New Roman" w:cs="Times New Roman"/>
          <w:color w:val="333333"/>
          <w:sz w:val="21"/>
          <w:szCs w:val="21"/>
        </w:rPr>
      </w:pPr>
      <w:r w:rsidRPr="00CF59C6">
        <w:rPr>
          <w:rFonts w:ascii="Times New Roman" w:hAnsi="Times New Roman" w:cs="Times New Roman"/>
          <w:color w:val="333333"/>
          <w:sz w:val="21"/>
          <w:szCs w:val="21"/>
        </w:rPr>
        <w:t xml:space="preserve">Kabat-Zinn, J. (1994). </w:t>
      </w:r>
      <w:r w:rsidRPr="00CF59C6">
        <w:rPr>
          <w:rFonts w:ascii="Times New Roman" w:hAnsi="Times New Roman" w:cs="Times New Roman"/>
          <w:i/>
          <w:color w:val="333333"/>
          <w:sz w:val="21"/>
          <w:szCs w:val="21"/>
        </w:rPr>
        <w:t>Mindfulness mediation for everyday life.</w:t>
      </w:r>
      <w:r w:rsidRPr="00CF59C6">
        <w:rPr>
          <w:rFonts w:ascii="Times New Roman" w:hAnsi="Times New Roman" w:cs="Times New Roman"/>
          <w:color w:val="333333"/>
          <w:sz w:val="21"/>
          <w:szCs w:val="21"/>
        </w:rPr>
        <w:t xml:space="preserve"> London: Piatkus Books.</w:t>
      </w:r>
    </w:p>
    <w:p w14:paraId="034EC8FC" w14:textId="40399594" w:rsidR="00CF59C6" w:rsidRDefault="00CF59C6" w:rsidP="00CF59C6">
      <w:pPr>
        <w:rPr>
          <w:rFonts w:ascii="Times New Roman" w:hAnsi="Times New Roman" w:cs="Times New Roman"/>
          <w:color w:val="333333"/>
          <w:sz w:val="21"/>
          <w:szCs w:val="21"/>
        </w:rPr>
      </w:pPr>
      <w:r w:rsidRPr="00CF59C6">
        <w:rPr>
          <w:rFonts w:ascii="Times New Roman" w:hAnsi="Times New Roman" w:cs="Times New Roman"/>
          <w:color w:val="333333"/>
          <w:sz w:val="21"/>
          <w:szCs w:val="21"/>
        </w:rPr>
        <w:t xml:space="preserve">Langer, E.J. (1989). </w:t>
      </w:r>
      <w:r w:rsidRPr="00CF59C6">
        <w:rPr>
          <w:rFonts w:ascii="Times New Roman" w:hAnsi="Times New Roman" w:cs="Times New Roman"/>
          <w:i/>
          <w:color w:val="333333"/>
          <w:sz w:val="21"/>
          <w:szCs w:val="21"/>
        </w:rPr>
        <w:t>Mindfulness</w:t>
      </w:r>
      <w:r w:rsidRPr="00CF59C6">
        <w:rPr>
          <w:rFonts w:ascii="Times New Roman" w:hAnsi="Times New Roman" w:cs="Times New Roman"/>
          <w:color w:val="333333"/>
          <w:sz w:val="21"/>
          <w:szCs w:val="21"/>
        </w:rPr>
        <w:t xml:space="preserve">. Reading, MA: Addison-Wesley/Addison Wesley Longman. </w:t>
      </w:r>
    </w:p>
    <w:p w14:paraId="390149A4" w14:textId="77777777" w:rsidR="008E6222" w:rsidRPr="008E6222" w:rsidRDefault="008E6222" w:rsidP="008E6222">
      <w:pPr>
        <w:rPr>
          <w:rFonts w:ascii="Times New Roman" w:hAnsi="Times New Roman" w:cs="Times New Roman"/>
          <w:color w:val="333333"/>
          <w:sz w:val="21"/>
          <w:szCs w:val="21"/>
        </w:rPr>
      </w:pPr>
      <w:r w:rsidRPr="008E6222">
        <w:rPr>
          <w:rFonts w:ascii="Times New Roman" w:hAnsi="Times New Roman" w:cs="Times New Roman"/>
          <w:color w:val="333333"/>
          <w:sz w:val="21"/>
          <w:szCs w:val="21"/>
        </w:rPr>
        <w:t xml:space="preserve">Langer, E. J. (1997). </w:t>
      </w:r>
      <w:r w:rsidRPr="008E6222">
        <w:rPr>
          <w:rFonts w:ascii="Times New Roman" w:hAnsi="Times New Roman" w:cs="Times New Roman"/>
          <w:i/>
          <w:iCs/>
          <w:color w:val="333333"/>
          <w:sz w:val="21"/>
          <w:szCs w:val="21"/>
        </w:rPr>
        <w:t>The power of mindful learning</w:t>
      </w:r>
      <w:r w:rsidRPr="008E6222">
        <w:rPr>
          <w:rFonts w:ascii="Times New Roman" w:hAnsi="Times New Roman" w:cs="Times New Roman"/>
          <w:color w:val="333333"/>
          <w:sz w:val="21"/>
          <w:szCs w:val="21"/>
        </w:rPr>
        <w:t>. Cambridge, MA: Da Capo Press.</w:t>
      </w:r>
    </w:p>
    <w:p w14:paraId="0172F7D1" w14:textId="0B8F9213" w:rsidR="008E6222" w:rsidRPr="008E6222" w:rsidRDefault="008E6222" w:rsidP="008E6222">
      <w:pPr>
        <w:rPr>
          <w:rFonts w:ascii="Times New Roman" w:hAnsi="Times New Roman" w:cs="Times New Roman"/>
          <w:color w:val="333333"/>
          <w:sz w:val="21"/>
          <w:szCs w:val="21"/>
        </w:rPr>
      </w:pPr>
      <w:r w:rsidRPr="008E6222">
        <w:rPr>
          <w:rFonts w:ascii="Times New Roman" w:hAnsi="Times New Roman" w:cs="Times New Roman"/>
          <w:color w:val="333333"/>
          <w:sz w:val="21"/>
          <w:szCs w:val="21"/>
        </w:rPr>
        <w:t xml:space="preserve">Rechtschaffen, D. (2014). </w:t>
      </w:r>
      <w:r w:rsidRPr="008E6222">
        <w:rPr>
          <w:rFonts w:ascii="Times New Roman" w:hAnsi="Times New Roman" w:cs="Times New Roman"/>
          <w:i/>
          <w:iCs/>
          <w:color w:val="333333"/>
          <w:sz w:val="21"/>
          <w:szCs w:val="21"/>
        </w:rPr>
        <w:t>The way of mindful education: Cultivating well-being in teachers and students</w:t>
      </w:r>
      <w:r w:rsidRPr="008E6222">
        <w:rPr>
          <w:rFonts w:ascii="Times New Roman" w:hAnsi="Times New Roman" w:cs="Times New Roman"/>
          <w:color w:val="333333"/>
          <w:sz w:val="21"/>
          <w:szCs w:val="21"/>
        </w:rPr>
        <w:t xml:space="preserve">. New </w:t>
      </w:r>
      <w:r>
        <w:rPr>
          <w:rFonts w:ascii="Times New Roman" w:hAnsi="Times New Roman" w:cs="Times New Roman"/>
          <w:color w:val="333333"/>
          <w:sz w:val="21"/>
          <w:szCs w:val="21"/>
        </w:rPr>
        <w:tab/>
      </w:r>
      <w:r w:rsidRPr="008E6222">
        <w:rPr>
          <w:rFonts w:ascii="Times New Roman" w:hAnsi="Times New Roman" w:cs="Times New Roman"/>
          <w:color w:val="333333"/>
          <w:sz w:val="21"/>
          <w:szCs w:val="21"/>
        </w:rPr>
        <w:t>York, NY: W. W. Norton &amp; Company, Inc.</w:t>
      </w:r>
    </w:p>
    <w:p w14:paraId="23FDA87E" w14:textId="0A80D59D" w:rsidR="008E6222" w:rsidRPr="008E6222" w:rsidRDefault="00CF59C6" w:rsidP="008E6222">
      <w:pPr>
        <w:rPr>
          <w:color w:val="333333"/>
          <w:sz w:val="21"/>
          <w:szCs w:val="21"/>
        </w:rPr>
      </w:pPr>
      <w:r w:rsidRPr="00833627">
        <w:rPr>
          <w:rFonts w:ascii="Times New Roman" w:hAnsi="Times New Roman" w:cs="Times New Roman"/>
          <w:b/>
          <w:color w:val="333333"/>
          <w:sz w:val="28"/>
          <w:szCs w:val="21"/>
        </w:rPr>
        <w:t>Mindfulness Programs</w:t>
      </w:r>
      <w:r w:rsidR="008E6222">
        <w:rPr>
          <w:rFonts w:ascii="Times New Roman" w:hAnsi="Times New Roman" w:cs="Times New Roman"/>
          <w:b/>
          <w:color w:val="333333"/>
          <w:sz w:val="28"/>
          <w:szCs w:val="21"/>
        </w:rPr>
        <w:t xml:space="preserve">, </w:t>
      </w:r>
      <w:r w:rsidR="00833627" w:rsidRPr="00833627">
        <w:rPr>
          <w:rFonts w:ascii="Times New Roman" w:hAnsi="Times New Roman" w:cs="Times New Roman"/>
          <w:b/>
          <w:color w:val="333333"/>
          <w:sz w:val="28"/>
          <w:szCs w:val="21"/>
        </w:rPr>
        <w:t>Books</w:t>
      </w:r>
      <w:r w:rsidR="008E6222">
        <w:rPr>
          <w:rFonts w:ascii="Times New Roman" w:hAnsi="Times New Roman" w:cs="Times New Roman"/>
          <w:b/>
          <w:color w:val="333333"/>
          <w:sz w:val="28"/>
          <w:szCs w:val="21"/>
        </w:rPr>
        <w:t xml:space="preserve"> and Materials</w:t>
      </w:r>
      <w:r w:rsidR="00833627" w:rsidRPr="00833627">
        <w:rPr>
          <w:rFonts w:ascii="Times New Roman" w:hAnsi="Times New Roman" w:cs="Times New Roman"/>
          <w:b/>
          <w:color w:val="333333"/>
          <w:sz w:val="28"/>
          <w:szCs w:val="21"/>
        </w:rPr>
        <w:t xml:space="preserve"> for Youth</w:t>
      </w:r>
      <w:r w:rsidRPr="00833627">
        <w:rPr>
          <w:rFonts w:ascii="Times New Roman" w:hAnsi="Times New Roman" w:cs="Times New Roman"/>
          <w:b/>
          <w:color w:val="333333"/>
          <w:sz w:val="28"/>
          <w:szCs w:val="21"/>
        </w:rPr>
        <w:t>:</w:t>
      </w:r>
      <w:r w:rsidRPr="00833627">
        <w:rPr>
          <w:rFonts w:ascii="Times New Roman" w:hAnsi="Times New Roman" w:cs="Times New Roman"/>
          <w:b/>
          <w:color w:val="333333"/>
          <w:szCs w:val="21"/>
        </w:rPr>
        <w:br/>
      </w:r>
      <w:r w:rsidRPr="00CF59C6">
        <w:rPr>
          <w:rFonts w:ascii="Times New Roman" w:hAnsi="Times New Roman" w:cs="Times New Roman"/>
          <w:b/>
          <w:color w:val="333333"/>
          <w:sz w:val="21"/>
          <w:szCs w:val="21"/>
        </w:rPr>
        <w:br/>
      </w:r>
      <w:r w:rsidR="008E6222" w:rsidRPr="008E6222">
        <w:rPr>
          <w:color w:val="333333"/>
          <w:sz w:val="21"/>
          <w:szCs w:val="21"/>
        </w:rPr>
        <w:t xml:space="preserve">Guber, T. L., Kalish, L. (2005). </w:t>
      </w:r>
      <w:r w:rsidR="008E6222" w:rsidRPr="008E6222">
        <w:rPr>
          <w:i/>
          <w:iCs/>
          <w:color w:val="333333"/>
          <w:sz w:val="21"/>
          <w:szCs w:val="21"/>
        </w:rPr>
        <w:t>Yoga pretzels: 50 fun yoga activities for kids and grownups</w:t>
      </w:r>
      <w:r w:rsidR="008E6222" w:rsidRPr="008E6222">
        <w:rPr>
          <w:color w:val="333333"/>
          <w:sz w:val="21"/>
          <w:szCs w:val="21"/>
        </w:rPr>
        <w:t xml:space="preserve">. Cambridge, MA: </w:t>
      </w:r>
      <w:r w:rsidR="008E6222">
        <w:rPr>
          <w:color w:val="333333"/>
          <w:sz w:val="21"/>
          <w:szCs w:val="21"/>
        </w:rPr>
        <w:tab/>
      </w:r>
      <w:r w:rsidR="008E6222" w:rsidRPr="008E6222">
        <w:rPr>
          <w:color w:val="333333"/>
          <w:sz w:val="21"/>
          <w:szCs w:val="21"/>
        </w:rPr>
        <w:t>Barefoot Books.</w:t>
      </w:r>
    </w:p>
    <w:p w14:paraId="368DAF93" w14:textId="2635D6DC" w:rsidR="00CF59C6" w:rsidRDefault="00CF59C6" w:rsidP="00CF59C6">
      <w:pPr>
        <w:rPr>
          <w:rFonts w:ascii="Times New Roman" w:hAnsi="Times New Roman" w:cs="Times New Roman"/>
          <w:color w:val="333333"/>
          <w:sz w:val="21"/>
          <w:szCs w:val="21"/>
        </w:rPr>
      </w:pPr>
      <w:r w:rsidRPr="00CF59C6">
        <w:rPr>
          <w:rFonts w:ascii="Times New Roman" w:hAnsi="Times New Roman" w:cs="Times New Roman"/>
          <w:color w:val="333333"/>
          <w:sz w:val="21"/>
          <w:szCs w:val="21"/>
        </w:rPr>
        <w:t xml:space="preserve">Kindness Curriculum (2013). </w:t>
      </w:r>
      <w:r w:rsidRPr="00CF59C6">
        <w:rPr>
          <w:rFonts w:ascii="Times New Roman" w:hAnsi="Times New Roman" w:cs="Times New Roman"/>
          <w:i/>
          <w:color w:val="333333"/>
          <w:sz w:val="21"/>
          <w:szCs w:val="21"/>
        </w:rPr>
        <w:t>Published manual.</w:t>
      </w:r>
      <w:r w:rsidRPr="00CF59C6">
        <w:rPr>
          <w:rFonts w:ascii="Times New Roman" w:hAnsi="Times New Roman" w:cs="Times New Roman"/>
          <w:color w:val="333333"/>
          <w:sz w:val="21"/>
          <w:szCs w:val="21"/>
        </w:rPr>
        <w:t xml:space="preserve"> Center for Investigating Health Minds, Waisman Center, </w:t>
      </w:r>
      <w:r>
        <w:rPr>
          <w:rFonts w:ascii="Times New Roman" w:hAnsi="Times New Roman" w:cs="Times New Roman"/>
          <w:color w:val="333333"/>
          <w:sz w:val="21"/>
          <w:szCs w:val="21"/>
        </w:rPr>
        <w:tab/>
      </w:r>
      <w:r w:rsidRPr="00CF59C6">
        <w:rPr>
          <w:rFonts w:ascii="Times New Roman" w:hAnsi="Times New Roman" w:cs="Times New Roman"/>
          <w:color w:val="333333"/>
          <w:sz w:val="21"/>
          <w:szCs w:val="21"/>
        </w:rPr>
        <w:t>University of Wisconsin-Madison.</w:t>
      </w:r>
    </w:p>
    <w:p w14:paraId="376C3DC2" w14:textId="0E704F12" w:rsidR="00CF59C6" w:rsidRDefault="00CF59C6" w:rsidP="00CF59C6">
      <w:pPr>
        <w:rPr>
          <w:rFonts w:ascii="Times New Roman" w:hAnsi="Times New Roman" w:cs="Times New Roman"/>
          <w:sz w:val="21"/>
          <w:szCs w:val="21"/>
        </w:rPr>
      </w:pPr>
      <w:r w:rsidRPr="00CF59C6">
        <w:rPr>
          <w:rFonts w:ascii="Times New Roman" w:hAnsi="Times New Roman" w:cs="Times New Roman"/>
          <w:sz w:val="21"/>
          <w:szCs w:val="21"/>
        </w:rPr>
        <w:t>Singh, N.N., Wahler, R.G., Adkins, A.D., Myers, R.E. (2003). Soles of the Feet: A mindfulness-based self-</w:t>
      </w:r>
      <w:r>
        <w:rPr>
          <w:rFonts w:ascii="Times New Roman" w:hAnsi="Times New Roman" w:cs="Times New Roman"/>
          <w:sz w:val="21"/>
          <w:szCs w:val="21"/>
        </w:rPr>
        <w:tab/>
      </w:r>
      <w:r w:rsidRPr="00CF59C6">
        <w:rPr>
          <w:rFonts w:ascii="Times New Roman" w:hAnsi="Times New Roman" w:cs="Times New Roman"/>
          <w:sz w:val="21"/>
          <w:szCs w:val="21"/>
        </w:rPr>
        <w:t xml:space="preserve">control intervention for aggression by an individual with mild mental retardation and mental illness. </w:t>
      </w:r>
      <w:r>
        <w:rPr>
          <w:rFonts w:ascii="Times New Roman" w:hAnsi="Times New Roman" w:cs="Times New Roman"/>
          <w:sz w:val="21"/>
          <w:szCs w:val="21"/>
        </w:rPr>
        <w:tab/>
      </w:r>
      <w:r w:rsidRPr="00CF59C6">
        <w:rPr>
          <w:rFonts w:ascii="Times New Roman" w:hAnsi="Times New Roman" w:cs="Times New Roman"/>
          <w:i/>
          <w:sz w:val="21"/>
          <w:szCs w:val="21"/>
        </w:rPr>
        <w:t>Research in Developmental Disabilities, 24</w:t>
      </w:r>
      <w:r w:rsidRPr="00CF59C6">
        <w:rPr>
          <w:rFonts w:ascii="Times New Roman" w:hAnsi="Times New Roman" w:cs="Times New Roman"/>
          <w:sz w:val="21"/>
          <w:szCs w:val="21"/>
        </w:rPr>
        <w:t>(3), 158-169.</w:t>
      </w:r>
    </w:p>
    <w:p w14:paraId="6A651548" w14:textId="541EE4BA" w:rsidR="008E6222" w:rsidRPr="008E6222" w:rsidRDefault="008E6222" w:rsidP="008E6222">
      <w:pPr>
        <w:rPr>
          <w:rFonts w:ascii="Times New Roman" w:hAnsi="Times New Roman" w:cs="Times New Roman"/>
          <w:sz w:val="21"/>
          <w:szCs w:val="21"/>
        </w:rPr>
      </w:pPr>
      <w:r w:rsidRPr="008E6222">
        <w:rPr>
          <w:rFonts w:ascii="Times New Roman" w:hAnsi="Times New Roman" w:cs="Times New Roman"/>
          <w:sz w:val="21"/>
          <w:szCs w:val="21"/>
        </w:rPr>
        <w:t xml:space="preserve">Snel, E. (2013). </w:t>
      </w:r>
      <w:r w:rsidRPr="008E6222">
        <w:rPr>
          <w:rFonts w:ascii="Times New Roman" w:hAnsi="Times New Roman" w:cs="Times New Roman"/>
          <w:i/>
          <w:iCs/>
          <w:sz w:val="21"/>
          <w:szCs w:val="21"/>
        </w:rPr>
        <w:t>Sitting still like a frog: Mindfulness exercises for kids (and their parents).</w:t>
      </w:r>
      <w:r w:rsidRPr="008E6222">
        <w:rPr>
          <w:rFonts w:ascii="Times New Roman" w:hAnsi="Times New Roman" w:cs="Times New Roman"/>
          <w:sz w:val="21"/>
          <w:szCs w:val="21"/>
        </w:rPr>
        <w:t xml:space="preserve"> Boulder, CO: </w:t>
      </w:r>
      <w:r>
        <w:rPr>
          <w:rFonts w:ascii="Times New Roman" w:hAnsi="Times New Roman" w:cs="Times New Roman"/>
          <w:sz w:val="21"/>
          <w:szCs w:val="21"/>
        </w:rPr>
        <w:tab/>
      </w:r>
      <w:r w:rsidRPr="008E6222">
        <w:rPr>
          <w:rFonts w:ascii="Times New Roman" w:hAnsi="Times New Roman" w:cs="Times New Roman"/>
          <w:sz w:val="21"/>
          <w:szCs w:val="21"/>
        </w:rPr>
        <w:t>Shambhala Publications.</w:t>
      </w:r>
    </w:p>
    <w:p w14:paraId="4E8A1BE9" w14:textId="4DE48DC0" w:rsidR="00CF59C6" w:rsidRDefault="00CF59C6" w:rsidP="00CF59C6">
      <w:pPr>
        <w:rPr>
          <w:rFonts w:ascii="Times New Roman" w:hAnsi="Times New Roman" w:cs="Times New Roman"/>
        </w:rPr>
      </w:pPr>
      <w:r w:rsidRPr="00CF59C6">
        <w:rPr>
          <w:rFonts w:ascii="Times New Roman" w:hAnsi="Times New Roman" w:cs="Times New Roman"/>
          <w:sz w:val="21"/>
          <w:szCs w:val="21"/>
        </w:rPr>
        <w:t xml:space="preserve">The Hawn Foundation. (2011). </w:t>
      </w:r>
      <w:r w:rsidRPr="00CF59C6">
        <w:rPr>
          <w:rFonts w:ascii="Times New Roman" w:hAnsi="Times New Roman" w:cs="Times New Roman"/>
          <w:i/>
          <w:sz w:val="21"/>
          <w:szCs w:val="21"/>
        </w:rPr>
        <w:t>The MindUP curriculum: Brain-focused strategies for learning and living.</w:t>
      </w:r>
      <w:r w:rsidRPr="00CF59C6">
        <w:rPr>
          <w:rFonts w:ascii="Times New Roman" w:hAnsi="Times New Roman" w:cs="Times New Roman"/>
          <w:sz w:val="21"/>
          <w:szCs w:val="21"/>
        </w:rPr>
        <w:t xml:space="preserve"> </w:t>
      </w:r>
      <w:r>
        <w:rPr>
          <w:rFonts w:ascii="Times New Roman" w:hAnsi="Times New Roman" w:cs="Times New Roman"/>
          <w:sz w:val="21"/>
          <w:szCs w:val="21"/>
        </w:rPr>
        <w:tab/>
      </w:r>
      <w:r w:rsidRPr="00CF59C6">
        <w:rPr>
          <w:rFonts w:ascii="Times New Roman" w:hAnsi="Times New Roman" w:cs="Times New Roman"/>
          <w:sz w:val="21"/>
          <w:szCs w:val="21"/>
        </w:rPr>
        <w:t>New York: Scholastic.</w:t>
      </w:r>
      <w:r w:rsidRPr="00CF59C6">
        <w:rPr>
          <w:rFonts w:ascii="Times New Roman" w:hAnsi="Times New Roman" w:cs="Times New Roman"/>
        </w:rPr>
        <w:t xml:space="preserve"> </w:t>
      </w:r>
    </w:p>
    <w:p w14:paraId="4E853873" w14:textId="091E6A3E" w:rsidR="00CF59C6" w:rsidRDefault="00CF59C6" w:rsidP="00CF59C6">
      <w:pPr>
        <w:rPr>
          <w:rFonts w:ascii="Times New Roman" w:hAnsi="Times New Roman" w:cs="Times New Roman"/>
        </w:rPr>
      </w:pPr>
      <w:r>
        <w:rPr>
          <w:rFonts w:ascii="Times New Roman" w:hAnsi="Times New Roman" w:cs="Times New Roman"/>
        </w:rPr>
        <w:t xml:space="preserve">Biegel, G. (2009). </w:t>
      </w:r>
      <w:r w:rsidRPr="00CF59C6">
        <w:rPr>
          <w:rFonts w:ascii="Times New Roman" w:hAnsi="Times New Roman" w:cs="Times New Roman"/>
          <w:i/>
        </w:rPr>
        <w:t xml:space="preserve"> The stress reduction workbook for teens: mindfulness skills to help you deal with </w:t>
      </w:r>
      <w:r w:rsidRPr="00CF59C6">
        <w:rPr>
          <w:rFonts w:ascii="Times New Roman" w:hAnsi="Times New Roman" w:cs="Times New Roman"/>
          <w:i/>
        </w:rPr>
        <w:tab/>
        <w:t xml:space="preserve">stress.  </w:t>
      </w:r>
      <w:r>
        <w:rPr>
          <w:rFonts w:ascii="Times New Roman" w:hAnsi="Times New Roman" w:cs="Times New Roman"/>
        </w:rPr>
        <w:t>Oakland, CA:  New Harbor Publications, Inc.</w:t>
      </w:r>
    </w:p>
    <w:p w14:paraId="6EDE950D" w14:textId="78B62C72" w:rsidR="00CF59C6" w:rsidRDefault="00CF59C6" w:rsidP="00CF59C6">
      <w:pPr>
        <w:rPr>
          <w:rFonts w:ascii="Times New Roman" w:hAnsi="Times New Roman" w:cs="Times New Roman"/>
        </w:rPr>
      </w:pPr>
      <w:r>
        <w:rPr>
          <w:rFonts w:ascii="Times New Roman" w:hAnsi="Times New Roman" w:cs="Times New Roman"/>
        </w:rPr>
        <w:t xml:space="preserve">VO, Dzung. (2015).  </w:t>
      </w:r>
      <w:r w:rsidRPr="00CF59C6">
        <w:rPr>
          <w:rFonts w:ascii="Times New Roman" w:hAnsi="Times New Roman" w:cs="Times New Roman"/>
          <w:i/>
        </w:rPr>
        <w:t>The mindful teen: powerful skills to help you handle the stress one moment at a time</w:t>
      </w:r>
      <w:r>
        <w:rPr>
          <w:rFonts w:ascii="Times New Roman" w:hAnsi="Times New Roman" w:cs="Times New Roman"/>
        </w:rPr>
        <w:t xml:space="preserve">.  </w:t>
      </w:r>
      <w:r>
        <w:rPr>
          <w:rFonts w:ascii="Times New Roman" w:hAnsi="Times New Roman" w:cs="Times New Roman"/>
        </w:rPr>
        <w:tab/>
        <w:t>Oakland, CA:  New Harbor Publications, Inc.</w:t>
      </w:r>
    </w:p>
    <w:p w14:paraId="0D4512F7" w14:textId="77777777" w:rsidR="00833627" w:rsidRDefault="00833627" w:rsidP="00AA033C">
      <w:pPr>
        <w:rPr>
          <w:rFonts w:ascii="Times New Roman" w:hAnsi="Times New Roman" w:cs="Times New Roman"/>
          <w:b/>
          <w:sz w:val="28"/>
        </w:rPr>
      </w:pPr>
    </w:p>
    <w:p w14:paraId="024EDD77" w14:textId="1732A733" w:rsidR="00AA033C" w:rsidRPr="00AA033C" w:rsidRDefault="00AA033C" w:rsidP="00AA033C">
      <w:pPr>
        <w:rPr>
          <w:rFonts w:ascii="Times New Roman" w:hAnsi="Times New Roman" w:cs="Times New Roman"/>
        </w:rPr>
      </w:pPr>
      <w:r w:rsidRPr="00833627">
        <w:rPr>
          <w:rFonts w:ascii="Times New Roman" w:hAnsi="Times New Roman" w:cs="Times New Roman"/>
          <w:b/>
          <w:sz w:val="28"/>
        </w:rPr>
        <w:t>Websites:</w:t>
      </w:r>
      <w:r>
        <w:rPr>
          <w:rFonts w:ascii="Times New Roman" w:hAnsi="Times New Roman" w:cs="Times New Roman"/>
        </w:rPr>
        <w:br/>
      </w:r>
      <w:r>
        <w:rPr>
          <w:rFonts w:ascii="Times New Roman" w:hAnsi="Times New Roman" w:cs="Times New Roman"/>
        </w:rPr>
        <w:br/>
      </w:r>
      <w:r w:rsidRPr="00AA033C">
        <w:rPr>
          <w:rFonts w:ascii="Times New Roman" w:hAnsi="Times New Roman" w:cs="Times New Roman"/>
        </w:rPr>
        <w:t>Mindful schools (K-12)  www.mindfulschools.org</w:t>
      </w:r>
    </w:p>
    <w:p w14:paraId="6ECF54D7" w14:textId="5C6AD442" w:rsidR="00AA033C" w:rsidRPr="00AA033C" w:rsidRDefault="00AA033C" w:rsidP="00AA033C">
      <w:pPr>
        <w:rPr>
          <w:rFonts w:ascii="Times New Roman" w:hAnsi="Times New Roman" w:cs="Times New Roman"/>
        </w:rPr>
      </w:pPr>
      <w:r w:rsidRPr="00AA033C">
        <w:rPr>
          <w:rFonts w:ascii="Times New Roman" w:hAnsi="Times New Roman" w:cs="Times New Roman"/>
        </w:rPr>
        <w:t>Learning to Breathe:  http://learningtobreathe.org</w:t>
      </w:r>
    </w:p>
    <w:p w14:paraId="62471C1D" w14:textId="636FD17E" w:rsidR="00833627" w:rsidRDefault="00833627" w:rsidP="00AA033C">
      <w:pPr>
        <w:rPr>
          <w:rFonts w:ascii="Times New Roman" w:hAnsi="Times New Roman" w:cs="Times New Roman"/>
        </w:rPr>
      </w:pPr>
      <w:r>
        <w:rPr>
          <w:rFonts w:ascii="Times New Roman" w:hAnsi="Times New Roman" w:cs="Times New Roman"/>
        </w:rPr>
        <w:t xml:space="preserve">Mindfulness in Schools Project:  </w:t>
      </w:r>
      <w:r w:rsidRPr="00833627">
        <w:rPr>
          <w:rFonts w:ascii="Times New Roman" w:hAnsi="Times New Roman" w:cs="Times New Roman"/>
        </w:rPr>
        <w:t>https://mindfulnessinschools.org/</w:t>
      </w:r>
    </w:p>
    <w:p w14:paraId="22F69D11" w14:textId="5382F6E9" w:rsidR="00AA033C" w:rsidRPr="00AA033C" w:rsidRDefault="00AA033C" w:rsidP="00AA033C">
      <w:pPr>
        <w:rPr>
          <w:rFonts w:ascii="Times New Roman" w:hAnsi="Times New Roman" w:cs="Times New Roman"/>
        </w:rPr>
      </w:pPr>
      <w:r w:rsidRPr="00AA033C">
        <w:rPr>
          <w:rFonts w:ascii="Times New Roman" w:hAnsi="Times New Roman" w:cs="Times New Roman"/>
        </w:rPr>
        <w:t>MindUP:  (preK-8)  www.thehawnfoundation.org</w:t>
      </w:r>
    </w:p>
    <w:p w14:paraId="69F44A73" w14:textId="71C0C878" w:rsidR="00AA033C" w:rsidRPr="00AA033C" w:rsidRDefault="00AA033C" w:rsidP="00AA033C">
      <w:pPr>
        <w:rPr>
          <w:rFonts w:ascii="Times New Roman" w:hAnsi="Times New Roman" w:cs="Times New Roman"/>
        </w:rPr>
      </w:pPr>
      <w:r w:rsidRPr="00AA033C">
        <w:rPr>
          <w:rFonts w:ascii="Times New Roman" w:hAnsi="Times New Roman" w:cs="Times New Roman"/>
        </w:rPr>
        <w:t>Still Quiet Place (K-12)  www.stillquietplace.com</w:t>
      </w:r>
    </w:p>
    <w:p w14:paraId="5BD8FD3C" w14:textId="0BD78B86" w:rsidR="00AA033C" w:rsidRPr="00AA033C" w:rsidRDefault="00AA033C" w:rsidP="00AA033C">
      <w:pPr>
        <w:rPr>
          <w:rFonts w:ascii="Times New Roman" w:hAnsi="Times New Roman" w:cs="Times New Roman"/>
        </w:rPr>
      </w:pPr>
      <w:r w:rsidRPr="00AA033C">
        <w:rPr>
          <w:rFonts w:ascii="Times New Roman" w:hAnsi="Times New Roman" w:cs="Times New Roman"/>
        </w:rPr>
        <w:t>Stressed Teens (13-18yo)  www.stressteens.com</w:t>
      </w:r>
    </w:p>
    <w:p w14:paraId="32EC91B1" w14:textId="77777777" w:rsidR="00CF59C6" w:rsidRDefault="00CF59C6" w:rsidP="00CF59C6"/>
    <w:sectPr w:rsidR="00CF59C6" w:rsidSect="00CF59C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469B2" w14:textId="77777777" w:rsidR="000F732B" w:rsidRDefault="000F732B" w:rsidP="000F732B">
      <w:pPr>
        <w:spacing w:after="0" w:line="240" w:lineRule="auto"/>
      </w:pPr>
      <w:r>
        <w:separator/>
      </w:r>
    </w:p>
  </w:endnote>
  <w:endnote w:type="continuationSeparator" w:id="0">
    <w:p w14:paraId="7FC7D9E9" w14:textId="77777777" w:rsidR="000F732B" w:rsidRDefault="000F732B" w:rsidP="000F7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LLBB C+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DE15F" w14:textId="5921632E" w:rsidR="000F732B" w:rsidRPr="000F732B" w:rsidRDefault="000F732B" w:rsidP="000F732B">
    <w:pPr>
      <w:pStyle w:val="Footer"/>
      <w:rPr>
        <w:color w:val="BFBFBF" w:themeColor="background1" w:themeShade="BF"/>
      </w:rPr>
    </w:pPr>
    <w:r w:rsidRPr="000F732B">
      <w:rPr>
        <w:color w:val="BFBFBF" w:themeColor="background1" w:themeShade="BF"/>
      </w:rPr>
      <w:t>Updated on 5/10/2018</w:t>
    </w:r>
    <w:r w:rsidRPr="000F732B">
      <w:rPr>
        <w:color w:val="BFBFBF" w:themeColor="background1" w:themeShade="BF"/>
      </w:rPr>
      <w:tab/>
    </w:r>
    <w:r w:rsidRPr="000F732B">
      <w:rPr>
        <w:color w:val="BFBFBF" w:themeColor="background1" w:themeShade="BF"/>
      </w:rPr>
      <w:tab/>
      <w:t xml:space="preserve">Page </w:t>
    </w:r>
    <w:r w:rsidRPr="000F732B">
      <w:rPr>
        <w:color w:val="BFBFBF" w:themeColor="background1" w:themeShade="BF"/>
      </w:rPr>
      <w:fldChar w:fldCharType="begin"/>
    </w:r>
    <w:r w:rsidRPr="000F732B">
      <w:rPr>
        <w:color w:val="BFBFBF" w:themeColor="background1" w:themeShade="BF"/>
      </w:rPr>
      <w:instrText xml:space="preserve"> PAGE  \* Arabic  \* MERGEFORMAT </w:instrText>
    </w:r>
    <w:r w:rsidRPr="000F732B">
      <w:rPr>
        <w:color w:val="BFBFBF" w:themeColor="background1" w:themeShade="BF"/>
      </w:rPr>
      <w:fldChar w:fldCharType="separate"/>
    </w:r>
    <w:r w:rsidR="00175E34">
      <w:rPr>
        <w:noProof/>
        <w:color w:val="BFBFBF" w:themeColor="background1" w:themeShade="BF"/>
      </w:rPr>
      <w:t>2</w:t>
    </w:r>
    <w:r w:rsidRPr="000F732B">
      <w:rPr>
        <w:color w:val="BFBFBF" w:themeColor="background1" w:themeShade="BF"/>
      </w:rPr>
      <w:fldChar w:fldCharType="end"/>
    </w:r>
    <w:r w:rsidRPr="000F732B">
      <w:rPr>
        <w:color w:val="BFBFBF" w:themeColor="background1" w:themeShade="BF"/>
      </w:rPr>
      <w:t xml:space="preserve"> of </w:t>
    </w:r>
    <w:r w:rsidRPr="000F732B">
      <w:rPr>
        <w:color w:val="BFBFBF" w:themeColor="background1" w:themeShade="BF"/>
      </w:rPr>
      <w:fldChar w:fldCharType="begin"/>
    </w:r>
    <w:r w:rsidRPr="000F732B">
      <w:rPr>
        <w:color w:val="BFBFBF" w:themeColor="background1" w:themeShade="BF"/>
      </w:rPr>
      <w:instrText xml:space="preserve"> NUMPAGES  \* Arabic  \* MERGEFORMAT </w:instrText>
    </w:r>
    <w:r w:rsidRPr="000F732B">
      <w:rPr>
        <w:color w:val="BFBFBF" w:themeColor="background1" w:themeShade="BF"/>
      </w:rPr>
      <w:fldChar w:fldCharType="separate"/>
    </w:r>
    <w:r w:rsidR="00175E34">
      <w:rPr>
        <w:noProof/>
        <w:color w:val="BFBFBF" w:themeColor="background1" w:themeShade="BF"/>
      </w:rPr>
      <w:t>4</w:t>
    </w:r>
    <w:r w:rsidRPr="000F732B">
      <w:rPr>
        <w:color w:val="BFBFBF" w:themeColor="background1" w:themeShade="BF"/>
      </w:rPr>
      <w:fldChar w:fldCharType="end"/>
    </w:r>
  </w:p>
  <w:p w14:paraId="51289D45" w14:textId="380D0AA3" w:rsidR="000F732B" w:rsidRDefault="000F7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AE6AF" w14:textId="77777777" w:rsidR="000F732B" w:rsidRDefault="000F732B" w:rsidP="000F732B">
      <w:pPr>
        <w:spacing w:after="0" w:line="240" w:lineRule="auto"/>
      </w:pPr>
      <w:r>
        <w:separator/>
      </w:r>
    </w:p>
  </w:footnote>
  <w:footnote w:type="continuationSeparator" w:id="0">
    <w:p w14:paraId="23A2782A" w14:textId="77777777" w:rsidR="000F732B" w:rsidRDefault="000F732B" w:rsidP="000F7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9BF36" w14:textId="0C57F291" w:rsidR="000F732B" w:rsidRPr="000F732B" w:rsidRDefault="00175E34">
    <w:pPr>
      <w:pStyle w:val="Header"/>
      <w:rPr>
        <w:i/>
        <w:color w:val="BFBFBF" w:themeColor="background1" w:themeShade="BF"/>
      </w:rPr>
    </w:pPr>
    <w:r>
      <w:rPr>
        <w:i/>
        <w:noProof/>
        <w:color w:val="BFBFBF" w:themeColor="background1" w:themeShade="BF"/>
      </w:rPr>
      <w:drawing>
        <wp:anchor distT="0" distB="0" distL="114300" distR="114300" simplePos="0" relativeHeight="251659264" behindDoc="1" locked="0" layoutInCell="1" allowOverlap="1" wp14:anchorId="1E2C3206" wp14:editId="187E3FFE">
          <wp:simplePos x="0" y="0"/>
          <wp:positionH relativeFrom="column">
            <wp:posOffset>3409950</wp:posOffset>
          </wp:positionH>
          <wp:positionV relativeFrom="paragraph">
            <wp:posOffset>-361950</wp:posOffset>
          </wp:positionV>
          <wp:extent cx="676275" cy="751205"/>
          <wp:effectExtent l="0" t="0" r="9525" b="0"/>
          <wp:wrapNone/>
          <wp:docPr id="2" name="Picture 2" descr="C:\Users\nroberts\AppData\Local\Microsoft\Windows\INetCache\Content.MSO\B967A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roberts\AppData\Local\Microsoft\Windows\INetCache\Content.MSO\B967A4F2.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275" cy="751205"/>
                  </a:xfrm>
                  <a:prstGeom prst="rect">
                    <a:avLst/>
                  </a:prstGeom>
                  <a:noFill/>
                  <a:ln>
                    <a:noFill/>
                  </a:ln>
                </pic:spPr>
              </pic:pic>
            </a:graphicData>
          </a:graphic>
        </wp:anchor>
      </w:drawing>
    </w:r>
    <w:r w:rsidR="000F732B" w:rsidRPr="000F732B">
      <w:rPr>
        <w:i/>
        <w:noProof/>
        <w:color w:val="BFBFBF" w:themeColor="background1" w:themeShade="BF"/>
      </w:rPr>
      <w:drawing>
        <wp:anchor distT="0" distB="0" distL="114300" distR="114300" simplePos="0" relativeHeight="251658240" behindDoc="1" locked="0" layoutInCell="1" allowOverlap="1" wp14:anchorId="45949B0D" wp14:editId="2597E782">
          <wp:simplePos x="0" y="0"/>
          <wp:positionH relativeFrom="column">
            <wp:posOffset>4086225</wp:posOffset>
          </wp:positionH>
          <wp:positionV relativeFrom="paragraph">
            <wp:posOffset>-266700</wp:posOffset>
          </wp:positionV>
          <wp:extent cx="2047875" cy="733425"/>
          <wp:effectExtent l="0" t="0" r="9525" b="9525"/>
          <wp:wrapTight wrapText="bothSides">
            <wp:wrapPolygon edited="0">
              <wp:start x="0" y="0"/>
              <wp:lineTo x="0" y="21319"/>
              <wp:lineTo x="21500" y="21319"/>
              <wp:lineTo x="215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047875" cy="733425"/>
                  </a:xfrm>
                  <a:prstGeom prst="rect">
                    <a:avLst/>
                  </a:prstGeom>
                </pic:spPr>
              </pic:pic>
            </a:graphicData>
          </a:graphic>
        </wp:anchor>
      </w:drawing>
    </w:r>
    <w:r>
      <w:rPr>
        <w:i/>
        <w:color w:val="BFBFBF" w:themeColor="background1" w:themeShade="BF"/>
      </w:rPr>
      <w:t>www.delawarepbs.org</w:t>
    </w:r>
    <w:r w:rsidR="000F732B" w:rsidRPr="000F732B">
      <w:rPr>
        <w:i/>
        <w:color w:val="BFBFBF" w:themeColor="background1" w:themeShade="BF"/>
      </w:rPr>
      <w:tab/>
    </w:r>
    <w:r w:rsidR="000F732B" w:rsidRPr="000F732B">
      <w:rPr>
        <w:i/>
        <w:color w:val="BFBFBF" w:themeColor="background1" w:themeShade="BF"/>
      </w:rPr>
      <w:tab/>
    </w:r>
  </w:p>
  <w:p w14:paraId="2BC662F6" w14:textId="77777777" w:rsidR="000F732B" w:rsidRDefault="000F7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60240"/>
    <w:multiLevelType w:val="hybridMultilevel"/>
    <w:tmpl w:val="EC9A72E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6EA03DB9"/>
    <w:multiLevelType w:val="hybridMultilevel"/>
    <w:tmpl w:val="DBE2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C4"/>
    <w:rsid w:val="00051897"/>
    <w:rsid w:val="000F732B"/>
    <w:rsid w:val="00145AF2"/>
    <w:rsid w:val="00175E34"/>
    <w:rsid w:val="002111B9"/>
    <w:rsid w:val="002357DC"/>
    <w:rsid w:val="002B463E"/>
    <w:rsid w:val="0031730F"/>
    <w:rsid w:val="00391ABF"/>
    <w:rsid w:val="00425796"/>
    <w:rsid w:val="00462824"/>
    <w:rsid w:val="00463966"/>
    <w:rsid w:val="005D5884"/>
    <w:rsid w:val="00833627"/>
    <w:rsid w:val="00866693"/>
    <w:rsid w:val="008B1C68"/>
    <w:rsid w:val="008E6222"/>
    <w:rsid w:val="00943BC4"/>
    <w:rsid w:val="009669D0"/>
    <w:rsid w:val="0098449D"/>
    <w:rsid w:val="009A1E98"/>
    <w:rsid w:val="009B5C48"/>
    <w:rsid w:val="00A02D15"/>
    <w:rsid w:val="00AA033C"/>
    <w:rsid w:val="00B2766D"/>
    <w:rsid w:val="00CF59C6"/>
    <w:rsid w:val="00DC6F61"/>
    <w:rsid w:val="00E02185"/>
    <w:rsid w:val="00FC2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10E4C"/>
  <w15:chartTrackingRefBased/>
  <w15:docId w15:val="{76ECB13A-2C21-49CD-A12B-0CD873A6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B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3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3BC4"/>
    <w:pPr>
      <w:ind w:left="720"/>
      <w:contextualSpacing/>
    </w:pPr>
  </w:style>
  <w:style w:type="paragraph" w:styleId="NormalWeb">
    <w:name w:val="Normal (Web)"/>
    <w:basedOn w:val="Normal"/>
    <w:uiPriority w:val="99"/>
    <w:semiHidden/>
    <w:unhideWhenUsed/>
    <w:rsid w:val="00463966"/>
    <w:rPr>
      <w:rFonts w:ascii="Times New Roman" w:hAnsi="Times New Roman" w:cs="Times New Roman"/>
      <w:sz w:val="24"/>
      <w:szCs w:val="24"/>
    </w:rPr>
  </w:style>
  <w:style w:type="paragraph" w:customStyle="1" w:styleId="Default">
    <w:name w:val="Default"/>
    <w:rsid w:val="00FC20F9"/>
    <w:pPr>
      <w:autoSpaceDE w:val="0"/>
      <w:autoSpaceDN w:val="0"/>
      <w:adjustRightInd w:val="0"/>
      <w:spacing w:after="0" w:line="240" w:lineRule="auto"/>
    </w:pPr>
    <w:rPr>
      <w:rFonts w:ascii="ILLBB C+ Univers" w:hAnsi="ILLBB C+ Univers" w:cs="ILLBB C+ Univers"/>
      <w:color w:val="000000"/>
      <w:sz w:val="24"/>
      <w:szCs w:val="24"/>
    </w:rPr>
  </w:style>
  <w:style w:type="character" w:styleId="Hyperlink">
    <w:name w:val="Hyperlink"/>
    <w:basedOn w:val="DefaultParagraphFont"/>
    <w:uiPriority w:val="99"/>
    <w:unhideWhenUsed/>
    <w:rsid w:val="005D5884"/>
    <w:rPr>
      <w:color w:val="0563C1" w:themeColor="hyperlink"/>
      <w:u w:val="single"/>
    </w:rPr>
  </w:style>
  <w:style w:type="character" w:styleId="CommentReference">
    <w:name w:val="annotation reference"/>
    <w:basedOn w:val="DefaultParagraphFont"/>
    <w:uiPriority w:val="99"/>
    <w:semiHidden/>
    <w:unhideWhenUsed/>
    <w:rsid w:val="00391ABF"/>
    <w:rPr>
      <w:sz w:val="16"/>
      <w:szCs w:val="16"/>
    </w:rPr>
  </w:style>
  <w:style w:type="paragraph" w:styleId="CommentText">
    <w:name w:val="annotation text"/>
    <w:basedOn w:val="Normal"/>
    <w:link w:val="CommentTextChar"/>
    <w:uiPriority w:val="99"/>
    <w:semiHidden/>
    <w:unhideWhenUsed/>
    <w:rsid w:val="00391ABF"/>
    <w:pPr>
      <w:spacing w:line="240" w:lineRule="auto"/>
    </w:pPr>
    <w:rPr>
      <w:sz w:val="20"/>
      <w:szCs w:val="20"/>
    </w:rPr>
  </w:style>
  <w:style w:type="character" w:customStyle="1" w:styleId="CommentTextChar">
    <w:name w:val="Comment Text Char"/>
    <w:basedOn w:val="DefaultParagraphFont"/>
    <w:link w:val="CommentText"/>
    <w:uiPriority w:val="99"/>
    <w:semiHidden/>
    <w:rsid w:val="00391ABF"/>
    <w:rPr>
      <w:sz w:val="20"/>
      <w:szCs w:val="20"/>
    </w:rPr>
  </w:style>
  <w:style w:type="paragraph" w:styleId="CommentSubject">
    <w:name w:val="annotation subject"/>
    <w:basedOn w:val="CommentText"/>
    <w:next w:val="CommentText"/>
    <w:link w:val="CommentSubjectChar"/>
    <w:uiPriority w:val="99"/>
    <w:semiHidden/>
    <w:unhideWhenUsed/>
    <w:rsid w:val="00391ABF"/>
    <w:rPr>
      <w:b/>
      <w:bCs/>
    </w:rPr>
  </w:style>
  <w:style w:type="character" w:customStyle="1" w:styleId="CommentSubjectChar">
    <w:name w:val="Comment Subject Char"/>
    <w:basedOn w:val="CommentTextChar"/>
    <w:link w:val="CommentSubject"/>
    <w:uiPriority w:val="99"/>
    <w:semiHidden/>
    <w:rsid w:val="00391ABF"/>
    <w:rPr>
      <w:b/>
      <w:bCs/>
      <w:sz w:val="20"/>
      <w:szCs w:val="20"/>
    </w:rPr>
  </w:style>
  <w:style w:type="paragraph" w:styleId="BalloonText">
    <w:name w:val="Balloon Text"/>
    <w:basedOn w:val="Normal"/>
    <w:link w:val="BalloonTextChar"/>
    <w:uiPriority w:val="99"/>
    <w:semiHidden/>
    <w:unhideWhenUsed/>
    <w:rsid w:val="00391A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ABF"/>
    <w:rPr>
      <w:rFonts w:ascii="Segoe UI" w:hAnsi="Segoe UI" w:cs="Segoe UI"/>
      <w:sz w:val="18"/>
      <w:szCs w:val="18"/>
    </w:rPr>
  </w:style>
  <w:style w:type="character" w:styleId="Emphasis">
    <w:name w:val="Emphasis"/>
    <w:basedOn w:val="DefaultParagraphFont"/>
    <w:uiPriority w:val="20"/>
    <w:qFormat/>
    <w:rsid w:val="00CF59C6"/>
    <w:rPr>
      <w:i/>
      <w:iCs/>
    </w:rPr>
  </w:style>
  <w:style w:type="paragraph" w:styleId="Header">
    <w:name w:val="header"/>
    <w:basedOn w:val="Normal"/>
    <w:link w:val="HeaderChar"/>
    <w:uiPriority w:val="99"/>
    <w:unhideWhenUsed/>
    <w:rsid w:val="000F7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2B"/>
  </w:style>
  <w:style w:type="paragraph" w:styleId="Footer">
    <w:name w:val="footer"/>
    <w:basedOn w:val="Normal"/>
    <w:link w:val="FooterChar"/>
    <w:uiPriority w:val="99"/>
    <w:unhideWhenUsed/>
    <w:rsid w:val="000F7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9968">
      <w:bodyDiv w:val="1"/>
      <w:marLeft w:val="0"/>
      <w:marRight w:val="0"/>
      <w:marTop w:val="0"/>
      <w:marBottom w:val="0"/>
      <w:divBdr>
        <w:top w:val="none" w:sz="0" w:space="0" w:color="auto"/>
        <w:left w:val="none" w:sz="0" w:space="0" w:color="auto"/>
        <w:bottom w:val="none" w:sz="0" w:space="0" w:color="auto"/>
        <w:right w:val="none" w:sz="0" w:space="0" w:color="auto"/>
      </w:divBdr>
    </w:div>
    <w:div w:id="336663028">
      <w:bodyDiv w:val="1"/>
      <w:marLeft w:val="0"/>
      <w:marRight w:val="0"/>
      <w:marTop w:val="0"/>
      <w:marBottom w:val="0"/>
      <w:divBdr>
        <w:top w:val="none" w:sz="0" w:space="0" w:color="auto"/>
        <w:left w:val="none" w:sz="0" w:space="0" w:color="auto"/>
        <w:bottom w:val="none" w:sz="0" w:space="0" w:color="auto"/>
        <w:right w:val="none" w:sz="0" w:space="0" w:color="auto"/>
      </w:divBdr>
    </w:div>
    <w:div w:id="590748187">
      <w:bodyDiv w:val="1"/>
      <w:marLeft w:val="0"/>
      <w:marRight w:val="0"/>
      <w:marTop w:val="0"/>
      <w:marBottom w:val="0"/>
      <w:divBdr>
        <w:top w:val="none" w:sz="0" w:space="0" w:color="auto"/>
        <w:left w:val="none" w:sz="0" w:space="0" w:color="auto"/>
        <w:bottom w:val="none" w:sz="0" w:space="0" w:color="auto"/>
        <w:right w:val="none" w:sz="0" w:space="0" w:color="auto"/>
      </w:divBdr>
    </w:div>
    <w:div w:id="1129712883">
      <w:bodyDiv w:val="1"/>
      <w:marLeft w:val="0"/>
      <w:marRight w:val="0"/>
      <w:marTop w:val="0"/>
      <w:marBottom w:val="0"/>
      <w:divBdr>
        <w:top w:val="none" w:sz="0" w:space="0" w:color="auto"/>
        <w:left w:val="none" w:sz="0" w:space="0" w:color="auto"/>
        <w:bottom w:val="none" w:sz="0" w:space="0" w:color="auto"/>
        <w:right w:val="none" w:sz="0" w:space="0" w:color="auto"/>
      </w:divBdr>
    </w:div>
    <w:div w:id="1209755689">
      <w:bodyDiv w:val="1"/>
      <w:marLeft w:val="0"/>
      <w:marRight w:val="0"/>
      <w:marTop w:val="0"/>
      <w:marBottom w:val="0"/>
      <w:divBdr>
        <w:top w:val="none" w:sz="0" w:space="0" w:color="auto"/>
        <w:left w:val="none" w:sz="0" w:space="0" w:color="auto"/>
        <w:bottom w:val="none" w:sz="0" w:space="0" w:color="auto"/>
        <w:right w:val="none" w:sz="0" w:space="0" w:color="auto"/>
      </w:divBdr>
    </w:div>
    <w:div w:id="138085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plementation.fpg.unc.edu/sites/implementation.fpg.unc.edu/files/resources/NIRN-Education-TheHexagonToo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6A5E3-DD5D-4F55-B9E8-79AA4B60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Roberts</dc:creator>
  <cp:keywords/>
  <dc:description/>
  <cp:lastModifiedBy>Nicole Roberts</cp:lastModifiedBy>
  <cp:revision>2</cp:revision>
  <dcterms:created xsi:type="dcterms:W3CDTF">2019-07-19T15:46:00Z</dcterms:created>
  <dcterms:modified xsi:type="dcterms:W3CDTF">2019-07-19T15:46:00Z</dcterms:modified>
</cp:coreProperties>
</file>