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13B" w:rsidRPr="00800F9F" w:rsidRDefault="0017613B" w:rsidP="00FD5F39">
      <w:pPr>
        <w:spacing w:after="0" w:line="240" w:lineRule="auto"/>
        <w:jc w:val="center"/>
        <w:rPr>
          <w:rFonts w:cstheme="minorHAnsi"/>
          <w:b/>
          <w:sz w:val="36"/>
          <w:szCs w:val="36"/>
          <w:u w:val="single"/>
        </w:rPr>
      </w:pPr>
      <w:r w:rsidRPr="00800F9F">
        <w:rPr>
          <w:rFonts w:cstheme="minorHAnsi"/>
          <w:b/>
          <w:sz w:val="36"/>
          <w:szCs w:val="36"/>
          <w:u w:val="single"/>
        </w:rPr>
        <w:t>Responding to Minor Problem Behaviors</w:t>
      </w:r>
    </w:p>
    <w:p w:rsidR="00FD5F39" w:rsidRPr="0036621C" w:rsidRDefault="00FD5F39" w:rsidP="00FD5F39">
      <w:pPr>
        <w:spacing w:after="0" w:line="240" w:lineRule="auto"/>
        <w:jc w:val="center"/>
        <w:rPr>
          <w:rFonts w:cstheme="minorHAnsi"/>
          <w:b/>
          <w:u w:val="single"/>
        </w:rPr>
      </w:pPr>
    </w:p>
    <w:p w:rsidR="00FD5F39" w:rsidRPr="0036621C" w:rsidRDefault="00FD5F39" w:rsidP="00FD5F39">
      <w:pPr>
        <w:spacing w:after="0" w:line="240" w:lineRule="auto"/>
        <w:rPr>
          <w:rFonts w:cstheme="minorHAnsi"/>
        </w:rPr>
      </w:pPr>
      <w:r w:rsidRPr="0036621C">
        <w:rPr>
          <w:rFonts w:cstheme="minorHAnsi"/>
          <w:b/>
        </w:rPr>
        <w:t>Directions:</w:t>
      </w:r>
      <w:r w:rsidRPr="0036621C">
        <w:rPr>
          <w:rFonts w:cstheme="minorHAnsi"/>
        </w:rPr>
        <w:t xml:space="preserve"> </w:t>
      </w:r>
      <w:r w:rsidR="0017613B" w:rsidRPr="0036621C">
        <w:rPr>
          <w:rFonts w:cstheme="minorHAnsi"/>
        </w:rPr>
        <w:t xml:space="preserve">List some common behavior problems found in the classroom and </w:t>
      </w:r>
      <w:r w:rsidRPr="0036621C">
        <w:rPr>
          <w:rFonts w:cstheme="minorHAnsi"/>
        </w:rPr>
        <w:t>brainstorm some effective responses to each behavior</w:t>
      </w:r>
      <w:r w:rsidR="008D0905" w:rsidRPr="0036621C">
        <w:rPr>
          <w:rFonts w:cstheme="minorHAnsi"/>
        </w:rPr>
        <w:t xml:space="preserve"> that align with evidence-based practices which provide adults with </w:t>
      </w:r>
      <w:r w:rsidRPr="0036621C">
        <w:rPr>
          <w:rFonts w:cstheme="minorHAnsi"/>
        </w:rPr>
        <w:t>a variety of “Go to Tools” ready to try to manage minor behaviors.</w:t>
      </w:r>
      <w:r w:rsidR="0036621C">
        <w:rPr>
          <w:rFonts w:cstheme="minorHAnsi"/>
        </w:rPr>
        <w:t xml:space="preserve"> You also want identify strategies to prevent this behavior the next time (“Retool Yourself”).</w:t>
      </w:r>
      <w:r w:rsidR="00800F9F">
        <w:rPr>
          <w:rFonts w:cstheme="minorHAnsi"/>
        </w:rPr>
        <w:t xml:space="preserve"> </w:t>
      </w:r>
    </w:p>
    <w:p w:rsidR="0098512F" w:rsidRPr="0036621C" w:rsidRDefault="00800F9F" w:rsidP="00FD5F39">
      <w:pPr>
        <w:spacing w:after="0" w:line="240" w:lineRule="auto"/>
        <w:rPr>
          <w:rFonts w:cstheme="minorHAnsi"/>
        </w:rPr>
      </w:pPr>
    </w:p>
    <w:tbl>
      <w:tblPr>
        <w:tblStyle w:val="TableGrid"/>
        <w:tblW w:w="14804" w:type="dxa"/>
        <w:tblInd w:w="-185" w:type="dxa"/>
        <w:tblLayout w:type="fixed"/>
        <w:tblLook w:val="04A0" w:firstRow="1" w:lastRow="0" w:firstColumn="1" w:lastColumn="0" w:noHBand="0" w:noVBand="1"/>
      </w:tblPr>
      <w:tblGrid>
        <w:gridCol w:w="1620"/>
        <w:gridCol w:w="1325"/>
        <w:gridCol w:w="1420"/>
        <w:gridCol w:w="1420"/>
        <w:gridCol w:w="1420"/>
        <w:gridCol w:w="1420"/>
        <w:gridCol w:w="1420"/>
        <w:gridCol w:w="1420"/>
        <w:gridCol w:w="3339"/>
      </w:tblGrid>
      <w:tr w:rsidR="00800F9F" w:rsidRPr="0036621C" w:rsidTr="00800F9F">
        <w:trPr>
          <w:trHeight w:val="678"/>
        </w:trPr>
        <w:tc>
          <w:tcPr>
            <w:tcW w:w="2945" w:type="dxa"/>
            <w:gridSpan w:val="2"/>
            <w:tcBorders>
              <w:top w:val="single" w:sz="24" w:space="0" w:color="auto"/>
              <w:left w:val="single" w:sz="24" w:space="0" w:color="auto"/>
              <w:right w:val="single" w:sz="24" w:space="0" w:color="auto"/>
            </w:tcBorders>
            <w:shd w:val="clear" w:color="auto" w:fill="EAF1DD" w:themeFill="accent3" w:themeFillTint="33"/>
            <w:vAlign w:val="center"/>
          </w:tcPr>
          <w:p w:rsidR="008D0905" w:rsidRPr="0036621C" w:rsidRDefault="008D0905" w:rsidP="008D0905">
            <w:pPr>
              <w:jc w:val="center"/>
              <w:rPr>
                <w:rFonts w:cstheme="minorHAnsi"/>
                <w:b/>
              </w:rPr>
            </w:pPr>
            <w:r w:rsidRPr="0036621C">
              <w:rPr>
                <w:rFonts w:cstheme="minorHAnsi"/>
                <w:b/>
              </w:rPr>
              <w:t>Section A: Student Behavior</w:t>
            </w:r>
          </w:p>
        </w:tc>
        <w:tc>
          <w:tcPr>
            <w:tcW w:w="8520" w:type="dxa"/>
            <w:gridSpan w:val="6"/>
            <w:tcBorders>
              <w:top w:val="single" w:sz="24" w:space="0" w:color="auto"/>
              <w:left w:val="single" w:sz="24" w:space="0" w:color="auto"/>
              <w:right w:val="single" w:sz="24" w:space="0" w:color="auto"/>
            </w:tcBorders>
            <w:shd w:val="clear" w:color="auto" w:fill="D6E3BC" w:themeFill="accent3" w:themeFillTint="66"/>
            <w:vAlign w:val="center"/>
          </w:tcPr>
          <w:p w:rsidR="008D0905" w:rsidRPr="0036621C" w:rsidRDefault="008D0905" w:rsidP="008D0905">
            <w:pPr>
              <w:jc w:val="center"/>
              <w:rPr>
                <w:rFonts w:cstheme="minorHAnsi"/>
                <w:b/>
              </w:rPr>
            </w:pPr>
            <w:r w:rsidRPr="0036621C">
              <w:rPr>
                <w:rFonts w:cstheme="minorHAnsi"/>
                <w:b/>
              </w:rPr>
              <w:t xml:space="preserve">Section B: Recommended Immediate </w:t>
            </w:r>
            <w:r w:rsidRPr="0036621C">
              <w:rPr>
                <w:rFonts w:cstheme="minorHAnsi"/>
                <w:b/>
              </w:rPr>
              <w:t xml:space="preserve">Response to </w:t>
            </w:r>
            <w:r w:rsidRPr="0036621C">
              <w:rPr>
                <w:rFonts w:cstheme="minorHAnsi"/>
                <w:b/>
              </w:rPr>
              <w:t xml:space="preserve">MINOR </w:t>
            </w:r>
            <w:r w:rsidRPr="0036621C">
              <w:rPr>
                <w:rFonts w:cstheme="minorHAnsi"/>
                <w:b/>
              </w:rPr>
              <w:t>Problem Behavior</w:t>
            </w:r>
            <w:r w:rsidR="00800F9F">
              <w:rPr>
                <w:rFonts w:cstheme="minorHAnsi"/>
                <w:b/>
              </w:rPr>
              <w:t>*</w:t>
            </w:r>
          </w:p>
        </w:tc>
        <w:tc>
          <w:tcPr>
            <w:tcW w:w="3339" w:type="dxa"/>
            <w:tcBorders>
              <w:top w:val="single" w:sz="24" w:space="0" w:color="auto"/>
              <w:left w:val="single" w:sz="24" w:space="0" w:color="auto"/>
              <w:right w:val="single" w:sz="24" w:space="0" w:color="auto"/>
            </w:tcBorders>
            <w:shd w:val="clear" w:color="auto" w:fill="C2D69B" w:themeFill="accent3" w:themeFillTint="99"/>
            <w:vAlign w:val="center"/>
          </w:tcPr>
          <w:p w:rsidR="008D0905" w:rsidRPr="0036621C" w:rsidRDefault="008D0905" w:rsidP="008D0905">
            <w:pPr>
              <w:jc w:val="center"/>
              <w:rPr>
                <w:rFonts w:cstheme="minorHAnsi"/>
                <w:b/>
              </w:rPr>
            </w:pPr>
            <w:r w:rsidRPr="0036621C">
              <w:rPr>
                <w:rFonts w:cstheme="minorHAnsi"/>
                <w:b/>
              </w:rPr>
              <w:t xml:space="preserve">Section C: </w:t>
            </w:r>
            <w:r w:rsidR="00800F9F">
              <w:rPr>
                <w:rFonts w:cstheme="minorHAnsi"/>
                <w:b/>
              </w:rPr>
              <w:t xml:space="preserve">Recommended NEXT TIME </w:t>
            </w:r>
            <w:r w:rsidRPr="0036621C">
              <w:rPr>
                <w:rFonts w:cstheme="minorHAnsi"/>
                <w:b/>
              </w:rPr>
              <w:t>Prevention Strategy</w:t>
            </w:r>
            <w:r w:rsidR="00800F9F">
              <w:rPr>
                <w:rFonts w:cstheme="minorHAnsi"/>
                <w:b/>
              </w:rPr>
              <w:t xml:space="preserve"> *</w:t>
            </w:r>
          </w:p>
        </w:tc>
      </w:tr>
      <w:tr w:rsidR="0036621C" w:rsidRPr="0036621C" w:rsidTr="00800F9F">
        <w:trPr>
          <w:trHeight w:val="1763"/>
        </w:trPr>
        <w:tc>
          <w:tcPr>
            <w:tcW w:w="1620" w:type="dxa"/>
            <w:tcBorders>
              <w:left w:val="single" w:sz="24" w:space="0" w:color="auto"/>
            </w:tcBorders>
            <w:shd w:val="clear" w:color="auto" w:fill="EAF1DD" w:themeFill="accent3" w:themeFillTint="33"/>
          </w:tcPr>
          <w:p w:rsidR="008D0905" w:rsidRPr="0036621C" w:rsidRDefault="008D0905" w:rsidP="008D0905">
            <w:pPr>
              <w:rPr>
                <w:rFonts w:cstheme="minorHAnsi"/>
              </w:rPr>
            </w:pPr>
            <w:r w:rsidRPr="0036621C">
              <w:rPr>
                <w:rFonts w:cstheme="minorHAnsi"/>
              </w:rPr>
              <w:t xml:space="preserve">Observed </w:t>
            </w:r>
            <w:r w:rsidRPr="0036621C">
              <w:rPr>
                <w:rFonts w:cstheme="minorHAnsi"/>
              </w:rPr>
              <w:t>Disruptive</w:t>
            </w:r>
            <w:r w:rsidRPr="0036621C">
              <w:rPr>
                <w:rFonts w:cstheme="minorHAnsi"/>
              </w:rPr>
              <w:t xml:space="preserve"> Behavior in the Classroom</w:t>
            </w:r>
          </w:p>
        </w:tc>
        <w:tc>
          <w:tcPr>
            <w:tcW w:w="1325" w:type="dxa"/>
            <w:tcBorders>
              <w:right w:val="single" w:sz="24" w:space="0" w:color="auto"/>
            </w:tcBorders>
            <w:shd w:val="clear" w:color="auto" w:fill="EAF1DD" w:themeFill="accent3" w:themeFillTint="33"/>
          </w:tcPr>
          <w:p w:rsidR="008D0905" w:rsidRPr="0036621C" w:rsidRDefault="00800F9F" w:rsidP="00800F9F">
            <w:pPr>
              <w:rPr>
                <w:rFonts w:cstheme="minorHAnsi"/>
              </w:rPr>
            </w:pPr>
            <w:r>
              <w:rPr>
                <w:rFonts w:cstheme="minorHAnsi"/>
              </w:rPr>
              <w:t>Is this a</w:t>
            </w:r>
            <w:r w:rsidR="008D0905" w:rsidRPr="0036621C">
              <w:rPr>
                <w:rFonts w:cstheme="minorHAnsi"/>
              </w:rPr>
              <w:t xml:space="preserve"> MINOR or MAJOR </w:t>
            </w:r>
            <w:r w:rsidR="008D0905" w:rsidRPr="0036621C">
              <w:rPr>
                <w:rFonts w:cstheme="minorHAnsi"/>
              </w:rPr>
              <w:t>problem behavior</w:t>
            </w:r>
            <w:r w:rsidR="0036621C" w:rsidRPr="0036621C">
              <w:rPr>
                <w:rFonts w:cstheme="minorHAnsi"/>
              </w:rPr>
              <w:t>.</w:t>
            </w:r>
            <w:r>
              <w:rPr>
                <w:rFonts w:cstheme="minorHAnsi"/>
              </w:rPr>
              <w:t xml:space="preserve"> Why?</w:t>
            </w:r>
          </w:p>
        </w:tc>
        <w:tc>
          <w:tcPr>
            <w:tcW w:w="1420" w:type="dxa"/>
            <w:tcBorders>
              <w:left w:val="single" w:sz="24" w:space="0" w:color="auto"/>
            </w:tcBorders>
            <w:shd w:val="clear" w:color="auto" w:fill="D6E3BC" w:themeFill="accent3" w:themeFillTint="66"/>
          </w:tcPr>
          <w:p w:rsidR="008D0905" w:rsidRPr="0036621C" w:rsidRDefault="008D0905" w:rsidP="00800F9F">
            <w:pPr>
              <w:rPr>
                <w:rFonts w:cstheme="minorHAnsi"/>
              </w:rPr>
            </w:pPr>
            <w:r w:rsidRPr="0036621C">
              <w:rPr>
                <w:rFonts w:cstheme="minorHAnsi"/>
              </w:rPr>
              <w:t>Brief, contingent</w:t>
            </w:r>
            <w:r w:rsidR="0036621C" w:rsidRPr="0036621C">
              <w:rPr>
                <w:rFonts w:cstheme="minorHAnsi"/>
              </w:rPr>
              <w:t xml:space="preserve"> </w:t>
            </w:r>
            <w:r w:rsidR="00800F9F">
              <w:rPr>
                <w:rFonts w:cstheme="minorHAnsi"/>
              </w:rPr>
              <w:t xml:space="preserve">&amp; </w:t>
            </w:r>
            <w:r w:rsidR="0036621C" w:rsidRPr="0036621C">
              <w:rPr>
                <w:rFonts w:cstheme="minorHAnsi"/>
              </w:rPr>
              <w:t>specific error correction:</w:t>
            </w:r>
          </w:p>
        </w:tc>
        <w:tc>
          <w:tcPr>
            <w:tcW w:w="1420" w:type="dxa"/>
            <w:shd w:val="clear" w:color="auto" w:fill="D6E3BC" w:themeFill="accent3" w:themeFillTint="66"/>
          </w:tcPr>
          <w:p w:rsidR="008D0905" w:rsidRPr="0036621C" w:rsidRDefault="008D0905" w:rsidP="008D0905">
            <w:pPr>
              <w:rPr>
                <w:rFonts w:cstheme="minorHAnsi"/>
              </w:rPr>
            </w:pPr>
            <w:r w:rsidRPr="0036621C">
              <w:rPr>
                <w:rFonts w:cstheme="minorHAnsi"/>
              </w:rPr>
              <w:t>Planned ignoring:</w:t>
            </w:r>
          </w:p>
        </w:tc>
        <w:tc>
          <w:tcPr>
            <w:tcW w:w="1420" w:type="dxa"/>
            <w:shd w:val="clear" w:color="auto" w:fill="D6E3BC" w:themeFill="accent3" w:themeFillTint="66"/>
          </w:tcPr>
          <w:p w:rsidR="008D0905" w:rsidRPr="0036621C" w:rsidRDefault="008D0905" w:rsidP="008D0905">
            <w:pPr>
              <w:rPr>
                <w:rFonts w:cstheme="minorHAnsi"/>
              </w:rPr>
            </w:pPr>
            <w:r w:rsidRPr="0036621C">
              <w:rPr>
                <w:rFonts w:cstheme="minorHAnsi"/>
              </w:rPr>
              <w:t>Response cost:</w:t>
            </w:r>
          </w:p>
        </w:tc>
        <w:tc>
          <w:tcPr>
            <w:tcW w:w="1420" w:type="dxa"/>
            <w:shd w:val="clear" w:color="auto" w:fill="D6E3BC" w:themeFill="accent3" w:themeFillTint="66"/>
          </w:tcPr>
          <w:p w:rsidR="008D0905" w:rsidRPr="0036621C" w:rsidRDefault="008D0905" w:rsidP="008D0905">
            <w:pPr>
              <w:rPr>
                <w:rFonts w:cstheme="minorHAnsi"/>
              </w:rPr>
            </w:pPr>
            <w:r w:rsidRPr="0036621C">
              <w:rPr>
                <w:rFonts w:cstheme="minorHAnsi"/>
              </w:rPr>
              <w:t>Time-out from reinforcement:</w:t>
            </w:r>
          </w:p>
        </w:tc>
        <w:tc>
          <w:tcPr>
            <w:tcW w:w="1420" w:type="dxa"/>
            <w:shd w:val="clear" w:color="auto" w:fill="D6E3BC" w:themeFill="accent3" w:themeFillTint="66"/>
          </w:tcPr>
          <w:p w:rsidR="008D0905" w:rsidRPr="0036621C" w:rsidRDefault="008D0905" w:rsidP="008D0905">
            <w:pPr>
              <w:rPr>
                <w:rFonts w:cstheme="minorHAnsi"/>
              </w:rPr>
            </w:pPr>
            <w:r w:rsidRPr="0036621C">
              <w:rPr>
                <w:rFonts w:cstheme="minorHAnsi"/>
              </w:rPr>
              <w:t>Make link to existing</w:t>
            </w:r>
            <w:r w:rsidRPr="0036621C">
              <w:rPr>
                <w:rFonts w:cstheme="minorHAnsi"/>
              </w:rPr>
              <w:t xml:space="preserve"> SW</w:t>
            </w:r>
            <w:r w:rsidRPr="0036621C">
              <w:rPr>
                <w:rFonts w:cstheme="minorHAnsi"/>
              </w:rPr>
              <w:t xml:space="preserve"> or CW</w:t>
            </w:r>
            <w:r w:rsidRPr="0036621C">
              <w:rPr>
                <w:rFonts w:cstheme="minorHAnsi"/>
              </w:rPr>
              <w:t xml:space="preserve"> Expectation</w:t>
            </w:r>
            <w:r w:rsidR="0036621C" w:rsidRPr="0036621C">
              <w:rPr>
                <w:rFonts w:cstheme="minorHAnsi"/>
              </w:rPr>
              <w:t>:</w:t>
            </w:r>
          </w:p>
        </w:tc>
        <w:tc>
          <w:tcPr>
            <w:tcW w:w="1420" w:type="dxa"/>
            <w:tcBorders>
              <w:right w:val="single" w:sz="24" w:space="0" w:color="auto"/>
            </w:tcBorders>
            <w:shd w:val="clear" w:color="auto" w:fill="D6E3BC" w:themeFill="accent3" w:themeFillTint="66"/>
          </w:tcPr>
          <w:p w:rsidR="008D0905" w:rsidRPr="0036621C" w:rsidRDefault="00800F9F" w:rsidP="00800F9F">
            <w:pPr>
              <w:rPr>
                <w:rFonts w:cstheme="minorHAnsi"/>
              </w:rPr>
            </w:pPr>
            <w:r>
              <w:rPr>
                <w:rFonts w:cstheme="minorHAnsi"/>
              </w:rPr>
              <w:t>Make link to student-s</w:t>
            </w:r>
            <w:r w:rsidR="008D0905" w:rsidRPr="0036621C">
              <w:rPr>
                <w:rFonts w:cstheme="minorHAnsi"/>
              </w:rPr>
              <w:t xml:space="preserve">pecific </w:t>
            </w:r>
            <w:r>
              <w:rPr>
                <w:rFonts w:cstheme="minorHAnsi"/>
              </w:rPr>
              <w:t>Interests and/or n</w:t>
            </w:r>
            <w:r w:rsidR="008D0905" w:rsidRPr="0036621C">
              <w:rPr>
                <w:rFonts w:cstheme="minorHAnsi"/>
              </w:rPr>
              <w:t>eeds</w:t>
            </w:r>
            <w:r w:rsidR="0036621C" w:rsidRPr="0036621C">
              <w:rPr>
                <w:rFonts w:cstheme="minorHAnsi"/>
              </w:rPr>
              <w:t>:</w:t>
            </w:r>
          </w:p>
        </w:tc>
        <w:tc>
          <w:tcPr>
            <w:tcW w:w="3339" w:type="dxa"/>
            <w:tcBorders>
              <w:left w:val="single" w:sz="24" w:space="0" w:color="auto"/>
              <w:right w:val="single" w:sz="24" w:space="0" w:color="auto"/>
            </w:tcBorders>
            <w:shd w:val="clear" w:color="auto" w:fill="C2D69B" w:themeFill="accent3" w:themeFillTint="99"/>
          </w:tcPr>
          <w:p w:rsidR="0036621C" w:rsidRPr="0036621C" w:rsidRDefault="008D0905" w:rsidP="0036621C">
            <w:pPr>
              <w:pStyle w:val="ListParagraph"/>
              <w:numPr>
                <w:ilvl w:val="0"/>
                <w:numId w:val="1"/>
              </w:numPr>
              <w:ind w:left="286" w:hanging="180"/>
              <w:rPr>
                <w:rFonts w:cstheme="minorHAnsi"/>
              </w:rPr>
            </w:pPr>
            <w:r w:rsidRPr="0036621C">
              <w:rPr>
                <w:rFonts w:cstheme="minorHAnsi"/>
              </w:rPr>
              <w:t xml:space="preserve">Re-Establish </w:t>
            </w:r>
            <w:r w:rsidRPr="0036621C">
              <w:rPr>
                <w:rFonts w:cstheme="minorHAnsi"/>
              </w:rPr>
              <w:t>Professional</w:t>
            </w:r>
            <w:r w:rsidRPr="0036621C">
              <w:rPr>
                <w:rFonts w:cstheme="minorHAnsi"/>
              </w:rPr>
              <w:t xml:space="preserve"> Tone</w:t>
            </w:r>
          </w:p>
          <w:p w:rsidR="0036621C" w:rsidRPr="0036621C" w:rsidRDefault="008D0905" w:rsidP="0036621C">
            <w:pPr>
              <w:pStyle w:val="ListParagraph"/>
              <w:numPr>
                <w:ilvl w:val="0"/>
                <w:numId w:val="1"/>
              </w:numPr>
              <w:ind w:left="286" w:hanging="180"/>
              <w:rPr>
                <w:rFonts w:cstheme="minorHAnsi"/>
              </w:rPr>
            </w:pPr>
            <w:r w:rsidRPr="0036621C">
              <w:rPr>
                <w:rFonts w:cstheme="minorHAnsi"/>
              </w:rPr>
              <w:t>Build Cultural Consideration</w:t>
            </w:r>
            <w:r w:rsidRPr="0036621C">
              <w:rPr>
                <w:rFonts w:cstheme="minorHAnsi"/>
              </w:rPr>
              <w:t xml:space="preserve"> </w:t>
            </w:r>
          </w:p>
          <w:p w:rsidR="0036621C" w:rsidRPr="0036621C" w:rsidRDefault="0036621C" w:rsidP="0036621C">
            <w:pPr>
              <w:pStyle w:val="ListParagraph"/>
              <w:numPr>
                <w:ilvl w:val="0"/>
                <w:numId w:val="1"/>
              </w:numPr>
              <w:ind w:left="286" w:hanging="180"/>
              <w:rPr>
                <w:rFonts w:cstheme="minorHAnsi"/>
              </w:rPr>
            </w:pPr>
            <w:r w:rsidRPr="0036621C">
              <w:rPr>
                <w:rFonts w:cstheme="minorHAnsi"/>
              </w:rPr>
              <w:t xml:space="preserve">Change </w:t>
            </w:r>
            <w:r w:rsidR="008D0905" w:rsidRPr="0036621C">
              <w:rPr>
                <w:rFonts w:cstheme="minorHAnsi"/>
              </w:rPr>
              <w:t xml:space="preserve">Educational </w:t>
            </w:r>
            <w:r w:rsidR="008D0905" w:rsidRPr="0036621C">
              <w:rPr>
                <w:rFonts w:cstheme="minorHAnsi"/>
              </w:rPr>
              <w:t xml:space="preserve">Design </w:t>
            </w:r>
          </w:p>
          <w:p w:rsidR="0036621C" w:rsidRPr="0036621C" w:rsidRDefault="0036621C" w:rsidP="0036621C">
            <w:pPr>
              <w:pStyle w:val="ListParagraph"/>
              <w:numPr>
                <w:ilvl w:val="0"/>
                <w:numId w:val="1"/>
              </w:numPr>
              <w:ind w:left="286" w:hanging="180"/>
              <w:rPr>
                <w:rFonts w:cstheme="minorHAnsi"/>
              </w:rPr>
            </w:pPr>
            <w:r w:rsidRPr="0036621C">
              <w:rPr>
                <w:rFonts w:cstheme="minorHAnsi"/>
              </w:rPr>
              <w:t>(Re)Engage Expected B</w:t>
            </w:r>
            <w:r w:rsidR="008D0905" w:rsidRPr="0036621C">
              <w:rPr>
                <w:rFonts w:cstheme="minorHAnsi"/>
              </w:rPr>
              <w:t xml:space="preserve">ehaviors </w:t>
            </w:r>
          </w:p>
          <w:p w:rsidR="008D0905" w:rsidRPr="0036621C" w:rsidRDefault="0036621C" w:rsidP="0036621C">
            <w:pPr>
              <w:pStyle w:val="ListParagraph"/>
              <w:numPr>
                <w:ilvl w:val="0"/>
                <w:numId w:val="1"/>
              </w:numPr>
              <w:ind w:left="286" w:hanging="180"/>
              <w:rPr>
                <w:rFonts w:cstheme="minorHAnsi"/>
              </w:rPr>
            </w:pPr>
            <w:r w:rsidRPr="0036621C">
              <w:rPr>
                <w:rFonts w:cstheme="minorHAnsi"/>
              </w:rPr>
              <w:t>Create Prosocial</w:t>
            </w:r>
            <w:r w:rsidR="008D0905" w:rsidRPr="0036621C">
              <w:rPr>
                <w:rFonts w:cstheme="minorHAnsi"/>
              </w:rPr>
              <w:t xml:space="preserve"> Environment</w:t>
            </w:r>
          </w:p>
          <w:p w:rsidR="008D0905" w:rsidRPr="0036621C" w:rsidRDefault="008D0905" w:rsidP="008D0905">
            <w:pPr>
              <w:rPr>
                <w:rFonts w:cstheme="minorHAnsi"/>
              </w:rPr>
            </w:pPr>
          </w:p>
        </w:tc>
      </w:tr>
      <w:tr w:rsidR="0036621C" w:rsidRPr="0036621C" w:rsidTr="00800F9F">
        <w:trPr>
          <w:trHeight w:val="1294"/>
        </w:trPr>
        <w:tc>
          <w:tcPr>
            <w:tcW w:w="1620" w:type="dxa"/>
            <w:tcBorders>
              <w:left w:val="single" w:sz="24" w:space="0" w:color="auto"/>
            </w:tcBorders>
            <w:shd w:val="clear" w:color="auto" w:fill="EAF1DD" w:themeFill="accent3" w:themeFillTint="33"/>
          </w:tcPr>
          <w:p w:rsidR="008D0905" w:rsidRPr="0036621C" w:rsidRDefault="008D0905" w:rsidP="00FD5F39">
            <w:pPr>
              <w:rPr>
                <w:rFonts w:cstheme="minorHAnsi"/>
              </w:rPr>
            </w:pPr>
          </w:p>
        </w:tc>
        <w:tc>
          <w:tcPr>
            <w:tcW w:w="1325" w:type="dxa"/>
            <w:tcBorders>
              <w:right w:val="single" w:sz="24" w:space="0" w:color="auto"/>
            </w:tcBorders>
            <w:shd w:val="clear" w:color="auto" w:fill="EAF1DD" w:themeFill="accent3" w:themeFillTint="33"/>
          </w:tcPr>
          <w:p w:rsidR="008D0905" w:rsidRPr="0036621C" w:rsidRDefault="008D0905" w:rsidP="00FD5F39">
            <w:pPr>
              <w:rPr>
                <w:rFonts w:cstheme="minorHAnsi"/>
              </w:rPr>
            </w:pPr>
          </w:p>
        </w:tc>
        <w:tc>
          <w:tcPr>
            <w:tcW w:w="1420" w:type="dxa"/>
            <w:tcBorders>
              <w:left w:val="single" w:sz="24" w:space="0" w:color="auto"/>
            </w:tcBorders>
            <w:shd w:val="clear" w:color="auto" w:fill="D6E3BC" w:themeFill="accent3" w:themeFillTint="66"/>
          </w:tcPr>
          <w:p w:rsidR="008D0905" w:rsidRPr="0036621C" w:rsidRDefault="008D0905" w:rsidP="00FD5F39">
            <w:pPr>
              <w:rPr>
                <w:rFonts w:cstheme="minorHAnsi"/>
              </w:rPr>
            </w:pPr>
          </w:p>
        </w:tc>
        <w:tc>
          <w:tcPr>
            <w:tcW w:w="1420" w:type="dxa"/>
            <w:shd w:val="clear" w:color="auto" w:fill="D6E3BC" w:themeFill="accent3" w:themeFillTint="66"/>
          </w:tcPr>
          <w:p w:rsidR="008D0905" w:rsidRPr="0036621C" w:rsidRDefault="008D0905" w:rsidP="00FD5F39">
            <w:pPr>
              <w:rPr>
                <w:rFonts w:cstheme="minorHAnsi"/>
              </w:rPr>
            </w:pPr>
          </w:p>
        </w:tc>
        <w:tc>
          <w:tcPr>
            <w:tcW w:w="1420" w:type="dxa"/>
            <w:shd w:val="clear" w:color="auto" w:fill="D6E3BC" w:themeFill="accent3" w:themeFillTint="66"/>
          </w:tcPr>
          <w:p w:rsidR="008D0905" w:rsidRPr="0036621C" w:rsidRDefault="008D0905" w:rsidP="00FD5F39">
            <w:pPr>
              <w:rPr>
                <w:rFonts w:cstheme="minorHAnsi"/>
              </w:rPr>
            </w:pPr>
          </w:p>
        </w:tc>
        <w:tc>
          <w:tcPr>
            <w:tcW w:w="1420" w:type="dxa"/>
            <w:shd w:val="clear" w:color="auto" w:fill="D6E3BC" w:themeFill="accent3" w:themeFillTint="66"/>
          </w:tcPr>
          <w:p w:rsidR="008D0905" w:rsidRPr="0036621C" w:rsidRDefault="008D0905" w:rsidP="00FD5F39">
            <w:pPr>
              <w:rPr>
                <w:rFonts w:cstheme="minorHAnsi"/>
              </w:rPr>
            </w:pPr>
          </w:p>
        </w:tc>
        <w:tc>
          <w:tcPr>
            <w:tcW w:w="1420" w:type="dxa"/>
            <w:shd w:val="clear" w:color="auto" w:fill="D6E3BC" w:themeFill="accent3" w:themeFillTint="66"/>
          </w:tcPr>
          <w:p w:rsidR="008D0905" w:rsidRPr="0036621C" w:rsidRDefault="008D0905" w:rsidP="00FD5F39">
            <w:pPr>
              <w:rPr>
                <w:rFonts w:cstheme="minorHAnsi"/>
              </w:rPr>
            </w:pPr>
          </w:p>
        </w:tc>
        <w:tc>
          <w:tcPr>
            <w:tcW w:w="1420" w:type="dxa"/>
            <w:tcBorders>
              <w:right w:val="single" w:sz="24" w:space="0" w:color="auto"/>
            </w:tcBorders>
            <w:shd w:val="clear" w:color="auto" w:fill="D6E3BC" w:themeFill="accent3" w:themeFillTint="66"/>
          </w:tcPr>
          <w:p w:rsidR="008D0905" w:rsidRPr="0036621C" w:rsidRDefault="008D0905" w:rsidP="00FD5F39">
            <w:pPr>
              <w:rPr>
                <w:rFonts w:cstheme="minorHAnsi"/>
              </w:rPr>
            </w:pPr>
          </w:p>
        </w:tc>
        <w:tc>
          <w:tcPr>
            <w:tcW w:w="3339" w:type="dxa"/>
            <w:tcBorders>
              <w:left w:val="single" w:sz="24" w:space="0" w:color="auto"/>
              <w:right w:val="single" w:sz="24" w:space="0" w:color="auto"/>
            </w:tcBorders>
            <w:shd w:val="clear" w:color="auto" w:fill="C2D69B" w:themeFill="accent3" w:themeFillTint="99"/>
          </w:tcPr>
          <w:p w:rsidR="008D0905" w:rsidRPr="0036621C" w:rsidRDefault="008D0905" w:rsidP="00FD5F39">
            <w:pPr>
              <w:rPr>
                <w:rFonts w:cstheme="minorHAnsi"/>
              </w:rPr>
            </w:pPr>
          </w:p>
        </w:tc>
      </w:tr>
      <w:tr w:rsidR="0036621C" w:rsidRPr="0036621C" w:rsidTr="00800F9F">
        <w:trPr>
          <w:trHeight w:val="1294"/>
        </w:trPr>
        <w:tc>
          <w:tcPr>
            <w:tcW w:w="1620" w:type="dxa"/>
            <w:tcBorders>
              <w:left w:val="single" w:sz="24" w:space="0" w:color="auto"/>
            </w:tcBorders>
            <w:shd w:val="clear" w:color="auto" w:fill="EAF1DD" w:themeFill="accent3" w:themeFillTint="33"/>
          </w:tcPr>
          <w:p w:rsidR="008D0905" w:rsidRPr="0036621C" w:rsidRDefault="008D0905" w:rsidP="00FD5F39">
            <w:pPr>
              <w:rPr>
                <w:rFonts w:cstheme="minorHAnsi"/>
              </w:rPr>
            </w:pPr>
          </w:p>
        </w:tc>
        <w:tc>
          <w:tcPr>
            <w:tcW w:w="1325" w:type="dxa"/>
            <w:tcBorders>
              <w:right w:val="single" w:sz="24" w:space="0" w:color="auto"/>
            </w:tcBorders>
            <w:shd w:val="clear" w:color="auto" w:fill="EAF1DD" w:themeFill="accent3" w:themeFillTint="33"/>
          </w:tcPr>
          <w:p w:rsidR="008D0905" w:rsidRPr="0036621C" w:rsidRDefault="008D0905" w:rsidP="00FD5F39">
            <w:pPr>
              <w:rPr>
                <w:rFonts w:cstheme="minorHAnsi"/>
              </w:rPr>
            </w:pPr>
          </w:p>
        </w:tc>
        <w:tc>
          <w:tcPr>
            <w:tcW w:w="1420" w:type="dxa"/>
            <w:tcBorders>
              <w:left w:val="single" w:sz="24" w:space="0" w:color="auto"/>
            </w:tcBorders>
            <w:shd w:val="clear" w:color="auto" w:fill="D6E3BC" w:themeFill="accent3" w:themeFillTint="66"/>
          </w:tcPr>
          <w:p w:rsidR="008D0905" w:rsidRPr="0036621C" w:rsidRDefault="008D0905" w:rsidP="00FD5F39">
            <w:pPr>
              <w:rPr>
                <w:rFonts w:cstheme="minorHAnsi"/>
              </w:rPr>
            </w:pPr>
          </w:p>
        </w:tc>
        <w:tc>
          <w:tcPr>
            <w:tcW w:w="1420" w:type="dxa"/>
            <w:shd w:val="clear" w:color="auto" w:fill="D6E3BC" w:themeFill="accent3" w:themeFillTint="66"/>
          </w:tcPr>
          <w:p w:rsidR="008D0905" w:rsidRPr="0036621C" w:rsidRDefault="008D0905" w:rsidP="00FD5F39">
            <w:pPr>
              <w:rPr>
                <w:rFonts w:cstheme="minorHAnsi"/>
              </w:rPr>
            </w:pPr>
          </w:p>
        </w:tc>
        <w:tc>
          <w:tcPr>
            <w:tcW w:w="1420" w:type="dxa"/>
            <w:shd w:val="clear" w:color="auto" w:fill="D6E3BC" w:themeFill="accent3" w:themeFillTint="66"/>
          </w:tcPr>
          <w:p w:rsidR="008D0905" w:rsidRPr="0036621C" w:rsidRDefault="008D0905" w:rsidP="00FD5F39">
            <w:pPr>
              <w:rPr>
                <w:rFonts w:cstheme="minorHAnsi"/>
              </w:rPr>
            </w:pPr>
          </w:p>
        </w:tc>
        <w:tc>
          <w:tcPr>
            <w:tcW w:w="1420" w:type="dxa"/>
            <w:shd w:val="clear" w:color="auto" w:fill="D6E3BC" w:themeFill="accent3" w:themeFillTint="66"/>
          </w:tcPr>
          <w:p w:rsidR="008D0905" w:rsidRPr="0036621C" w:rsidRDefault="008D0905" w:rsidP="00FD5F39">
            <w:pPr>
              <w:rPr>
                <w:rFonts w:cstheme="minorHAnsi"/>
              </w:rPr>
            </w:pPr>
          </w:p>
        </w:tc>
        <w:tc>
          <w:tcPr>
            <w:tcW w:w="1420" w:type="dxa"/>
            <w:shd w:val="clear" w:color="auto" w:fill="D6E3BC" w:themeFill="accent3" w:themeFillTint="66"/>
          </w:tcPr>
          <w:p w:rsidR="008D0905" w:rsidRPr="0036621C" w:rsidRDefault="008D0905" w:rsidP="00FD5F39">
            <w:pPr>
              <w:rPr>
                <w:rFonts w:cstheme="minorHAnsi"/>
              </w:rPr>
            </w:pPr>
          </w:p>
        </w:tc>
        <w:tc>
          <w:tcPr>
            <w:tcW w:w="1420" w:type="dxa"/>
            <w:tcBorders>
              <w:right w:val="single" w:sz="24" w:space="0" w:color="auto"/>
            </w:tcBorders>
            <w:shd w:val="clear" w:color="auto" w:fill="D6E3BC" w:themeFill="accent3" w:themeFillTint="66"/>
          </w:tcPr>
          <w:p w:rsidR="008D0905" w:rsidRPr="0036621C" w:rsidRDefault="008D0905" w:rsidP="00FD5F39">
            <w:pPr>
              <w:rPr>
                <w:rFonts w:cstheme="minorHAnsi"/>
              </w:rPr>
            </w:pPr>
          </w:p>
        </w:tc>
        <w:tc>
          <w:tcPr>
            <w:tcW w:w="3339" w:type="dxa"/>
            <w:tcBorders>
              <w:left w:val="single" w:sz="24" w:space="0" w:color="auto"/>
              <w:right w:val="single" w:sz="24" w:space="0" w:color="auto"/>
            </w:tcBorders>
            <w:shd w:val="clear" w:color="auto" w:fill="C2D69B" w:themeFill="accent3" w:themeFillTint="99"/>
          </w:tcPr>
          <w:p w:rsidR="008D0905" w:rsidRPr="0036621C" w:rsidRDefault="008D0905" w:rsidP="00FD5F39">
            <w:pPr>
              <w:rPr>
                <w:rFonts w:cstheme="minorHAnsi"/>
              </w:rPr>
            </w:pPr>
          </w:p>
        </w:tc>
      </w:tr>
      <w:tr w:rsidR="0036621C" w:rsidRPr="0036621C" w:rsidTr="00800F9F">
        <w:trPr>
          <w:trHeight w:val="1294"/>
        </w:trPr>
        <w:tc>
          <w:tcPr>
            <w:tcW w:w="1620" w:type="dxa"/>
            <w:tcBorders>
              <w:left w:val="single" w:sz="24" w:space="0" w:color="auto"/>
            </w:tcBorders>
            <w:shd w:val="clear" w:color="auto" w:fill="EAF1DD" w:themeFill="accent3" w:themeFillTint="33"/>
          </w:tcPr>
          <w:p w:rsidR="008D0905" w:rsidRPr="0036621C" w:rsidRDefault="008D0905" w:rsidP="00FD5F39">
            <w:pPr>
              <w:rPr>
                <w:rFonts w:cstheme="minorHAnsi"/>
              </w:rPr>
            </w:pPr>
          </w:p>
        </w:tc>
        <w:tc>
          <w:tcPr>
            <w:tcW w:w="1325" w:type="dxa"/>
            <w:tcBorders>
              <w:right w:val="single" w:sz="24" w:space="0" w:color="auto"/>
            </w:tcBorders>
            <w:shd w:val="clear" w:color="auto" w:fill="EAF1DD" w:themeFill="accent3" w:themeFillTint="33"/>
          </w:tcPr>
          <w:p w:rsidR="008D0905" w:rsidRPr="0036621C" w:rsidRDefault="008D0905" w:rsidP="00FD5F39">
            <w:pPr>
              <w:rPr>
                <w:rFonts w:cstheme="minorHAnsi"/>
              </w:rPr>
            </w:pPr>
          </w:p>
        </w:tc>
        <w:tc>
          <w:tcPr>
            <w:tcW w:w="1420" w:type="dxa"/>
            <w:tcBorders>
              <w:left w:val="single" w:sz="24" w:space="0" w:color="auto"/>
            </w:tcBorders>
            <w:shd w:val="clear" w:color="auto" w:fill="D6E3BC" w:themeFill="accent3" w:themeFillTint="66"/>
          </w:tcPr>
          <w:p w:rsidR="008D0905" w:rsidRPr="0036621C" w:rsidRDefault="008D0905" w:rsidP="00FD5F39">
            <w:pPr>
              <w:rPr>
                <w:rFonts w:cstheme="minorHAnsi"/>
              </w:rPr>
            </w:pPr>
          </w:p>
        </w:tc>
        <w:tc>
          <w:tcPr>
            <w:tcW w:w="1420" w:type="dxa"/>
            <w:shd w:val="clear" w:color="auto" w:fill="D6E3BC" w:themeFill="accent3" w:themeFillTint="66"/>
          </w:tcPr>
          <w:p w:rsidR="008D0905" w:rsidRPr="0036621C" w:rsidRDefault="008D0905" w:rsidP="00FD5F39">
            <w:pPr>
              <w:rPr>
                <w:rFonts w:cstheme="minorHAnsi"/>
              </w:rPr>
            </w:pPr>
          </w:p>
        </w:tc>
        <w:tc>
          <w:tcPr>
            <w:tcW w:w="1420" w:type="dxa"/>
            <w:shd w:val="clear" w:color="auto" w:fill="D6E3BC" w:themeFill="accent3" w:themeFillTint="66"/>
          </w:tcPr>
          <w:p w:rsidR="008D0905" w:rsidRPr="0036621C" w:rsidRDefault="008D0905" w:rsidP="00FD5F39">
            <w:pPr>
              <w:rPr>
                <w:rFonts w:cstheme="minorHAnsi"/>
              </w:rPr>
            </w:pPr>
          </w:p>
        </w:tc>
        <w:tc>
          <w:tcPr>
            <w:tcW w:w="1420" w:type="dxa"/>
            <w:shd w:val="clear" w:color="auto" w:fill="D6E3BC" w:themeFill="accent3" w:themeFillTint="66"/>
          </w:tcPr>
          <w:p w:rsidR="008D0905" w:rsidRPr="0036621C" w:rsidRDefault="008D0905" w:rsidP="00FD5F39">
            <w:pPr>
              <w:rPr>
                <w:rFonts w:cstheme="minorHAnsi"/>
              </w:rPr>
            </w:pPr>
          </w:p>
        </w:tc>
        <w:tc>
          <w:tcPr>
            <w:tcW w:w="1420" w:type="dxa"/>
            <w:shd w:val="clear" w:color="auto" w:fill="D6E3BC" w:themeFill="accent3" w:themeFillTint="66"/>
          </w:tcPr>
          <w:p w:rsidR="008D0905" w:rsidRPr="0036621C" w:rsidRDefault="008D0905" w:rsidP="00FD5F39">
            <w:pPr>
              <w:rPr>
                <w:rFonts w:cstheme="minorHAnsi"/>
              </w:rPr>
            </w:pPr>
          </w:p>
        </w:tc>
        <w:tc>
          <w:tcPr>
            <w:tcW w:w="1420" w:type="dxa"/>
            <w:tcBorders>
              <w:right w:val="single" w:sz="24" w:space="0" w:color="auto"/>
            </w:tcBorders>
            <w:shd w:val="clear" w:color="auto" w:fill="D6E3BC" w:themeFill="accent3" w:themeFillTint="66"/>
          </w:tcPr>
          <w:p w:rsidR="008D0905" w:rsidRPr="0036621C" w:rsidRDefault="008D0905" w:rsidP="00FD5F39">
            <w:pPr>
              <w:rPr>
                <w:rFonts w:cstheme="minorHAnsi"/>
              </w:rPr>
            </w:pPr>
          </w:p>
        </w:tc>
        <w:tc>
          <w:tcPr>
            <w:tcW w:w="3339" w:type="dxa"/>
            <w:tcBorders>
              <w:left w:val="single" w:sz="24" w:space="0" w:color="auto"/>
              <w:right w:val="single" w:sz="24" w:space="0" w:color="auto"/>
            </w:tcBorders>
            <w:shd w:val="clear" w:color="auto" w:fill="C2D69B" w:themeFill="accent3" w:themeFillTint="99"/>
          </w:tcPr>
          <w:p w:rsidR="008D0905" w:rsidRPr="0036621C" w:rsidRDefault="008D0905" w:rsidP="00FD5F39">
            <w:pPr>
              <w:rPr>
                <w:rFonts w:cstheme="minorHAnsi"/>
              </w:rPr>
            </w:pPr>
          </w:p>
        </w:tc>
      </w:tr>
      <w:tr w:rsidR="0036621C" w:rsidRPr="0036621C" w:rsidTr="00800F9F">
        <w:trPr>
          <w:trHeight w:val="1294"/>
        </w:trPr>
        <w:tc>
          <w:tcPr>
            <w:tcW w:w="1620" w:type="dxa"/>
            <w:tcBorders>
              <w:left w:val="single" w:sz="24" w:space="0" w:color="auto"/>
              <w:bottom w:val="single" w:sz="24" w:space="0" w:color="auto"/>
            </w:tcBorders>
            <w:shd w:val="clear" w:color="auto" w:fill="EAF1DD" w:themeFill="accent3" w:themeFillTint="33"/>
          </w:tcPr>
          <w:p w:rsidR="008D0905" w:rsidRPr="0036621C" w:rsidRDefault="008D0905" w:rsidP="00FD5F39">
            <w:pPr>
              <w:rPr>
                <w:rFonts w:cstheme="minorHAnsi"/>
              </w:rPr>
            </w:pPr>
          </w:p>
        </w:tc>
        <w:tc>
          <w:tcPr>
            <w:tcW w:w="1325" w:type="dxa"/>
            <w:tcBorders>
              <w:bottom w:val="single" w:sz="24" w:space="0" w:color="auto"/>
              <w:right w:val="single" w:sz="24" w:space="0" w:color="auto"/>
            </w:tcBorders>
            <w:shd w:val="clear" w:color="auto" w:fill="EAF1DD" w:themeFill="accent3" w:themeFillTint="33"/>
          </w:tcPr>
          <w:p w:rsidR="008D0905" w:rsidRPr="0036621C" w:rsidRDefault="008D0905" w:rsidP="00FD5F39">
            <w:pPr>
              <w:rPr>
                <w:rFonts w:cstheme="minorHAnsi"/>
              </w:rPr>
            </w:pPr>
          </w:p>
        </w:tc>
        <w:tc>
          <w:tcPr>
            <w:tcW w:w="1420" w:type="dxa"/>
            <w:tcBorders>
              <w:left w:val="single" w:sz="24" w:space="0" w:color="auto"/>
              <w:bottom w:val="single" w:sz="24" w:space="0" w:color="auto"/>
            </w:tcBorders>
            <w:shd w:val="clear" w:color="auto" w:fill="D6E3BC" w:themeFill="accent3" w:themeFillTint="66"/>
          </w:tcPr>
          <w:p w:rsidR="008D0905" w:rsidRPr="0036621C" w:rsidRDefault="008D0905" w:rsidP="00FD5F39">
            <w:pPr>
              <w:rPr>
                <w:rFonts w:cstheme="minorHAnsi"/>
              </w:rPr>
            </w:pPr>
          </w:p>
        </w:tc>
        <w:tc>
          <w:tcPr>
            <w:tcW w:w="1420" w:type="dxa"/>
            <w:tcBorders>
              <w:bottom w:val="single" w:sz="24" w:space="0" w:color="auto"/>
            </w:tcBorders>
            <w:shd w:val="clear" w:color="auto" w:fill="D6E3BC" w:themeFill="accent3" w:themeFillTint="66"/>
          </w:tcPr>
          <w:p w:rsidR="008D0905" w:rsidRPr="0036621C" w:rsidRDefault="008D0905" w:rsidP="00FD5F39">
            <w:pPr>
              <w:rPr>
                <w:rFonts w:cstheme="minorHAnsi"/>
              </w:rPr>
            </w:pPr>
          </w:p>
        </w:tc>
        <w:tc>
          <w:tcPr>
            <w:tcW w:w="1420" w:type="dxa"/>
            <w:tcBorders>
              <w:bottom w:val="single" w:sz="24" w:space="0" w:color="auto"/>
            </w:tcBorders>
            <w:shd w:val="clear" w:color="auto" w:fill="D6E3BC" w:themeFill="accent3" w:themeFillTint="66"/>
          </w:tcPr>
          <w:p w:rsidR="008D0905" w:rsidRPr="0036621C" w:rsidRDefault="008D0905" w:rsidP="00FD5F39">
            <w:pPr>
              <w:rPr>
                <w:rFonts w:cstheme="minorHAnsi"/>
              </w:rPr>
            </w:pPr>
          </w:p>
        </w:tc>
        <w:tc>
          <w:tcPr>
            <w:tcW w:w="1420" w:type="dxa"/>
            <w:tcBorders>
              <w:bottom w:val="single" w:sz="24" w:space="0" w:color="auto"/>
            </w:tcBorders>
            <w:shd w:val="clear" w:color="auto" w:fill="D6E3BC" w:themeFill="accent3" w:themeFillTint="66"/>
          </w:tcPr>
          <w:p w:rsidR="008D0905" w:rsidRPr="0036621C" w:rsidRDefault="008D0905" w:rsidP="00FD5F39">
            <w:pPr>
              <w:rPr>
                <w:rFonts w:cstheme="minorHAnsi"/>
              </w:rPr>
            </w:pPr>
          </w:p>
        </w:tc>
        <w:tc>
          <w:tcPr>
            <w:tcW w:w="1420" w:type="dxa"/>
            <w:tcBorders>
              <w:bottom w:val="single" w:sz="24" w:space="0" w:color="auto"/>
            </w:tcBorders>
            <w:shd w:val="clear" w:color="auto" w:fill="D6E3BC" w:themeFill="accent3" w:themeFillTint="66"/>
          </w:tcPr>
          <w:p w:rsidR="008D0905" w:rsidRPr="0036621C" w:rsidRDefault="008D0905" w:rsidP="00FD5F39">
            <w:pPr>
              <w:rPr>
                <w:rFonts w:cstheme="minorHAnsi"/>
              </w:rPr>
            </w:pPr>
          </w:p>
        </w:tc>
        <w:tc>
          <w:tcPr>
            <w:tcW w:w="1420" w:type="dxa"/>
            <w:tcBorders>
              <w:bottom w:val="single" w:sz="24" w:space="0" w:color="auto"/>
              <w:right w:val="single" w:sz="24" w:space="0" w:color="auto"/>
            </w:tcBorders>
            <w:shd w:val="clear" w:color="auto" w:fill="D6E3BC" w:themeFill="accent3" w:themeFillTint="66"/>
          </w:tcPr>
          <w:p w:rsidR="008D0905" w:rsidRPr="0036621C" w:rsidRDefault="008D0905" w:rsidP="00FD5F39">
            <w:pPr>
              <w:rPr>
                <w:rFonts w:cstheme="minorHAnsi"/>
              </w:rPr>
            </w:pPr>
          </w:p>
        </w:tc>
        <w:tc>
          <w:tcPr>
            <w:tcW w:w="3339" w:type="dxa"/>
            <w:tcBorders>
              <w:left w:val="single" w:sz="24" w:space="0" w:color="auto"/>
              <w:bottom w:val="single" w:sz="24" w:space="0" w:color="auto"/>
              <w:right w:val="single" w:sz="24" w:space="0" w:color="auto"/>
            </w:tcBorders>
            <w:shd w:val="clear" w:color="auto" w:fill="C2D69B" w:themeFill="accent3" w:themeFillTint="99"/>
          </w:tcPr>
          <w:p w:rsidR="008D0905" w:rsidRPr="0036621C" w:rsidRDefault="008D0905" w:rsidP="00FD5F39">
            <w:pPr>
              <w:rPr>
                <w:rFonts w:cstheme="minorHAnsi"/>
              </w:rPr>
            </w:pPr>
          </w:p>
        </w:tc>
      </w:tr>
    </w:tbl>
    <w:p w:rsidR="00FD5F39" w:rsidRPr="0036621C" w:rsidRDefault="00FD5F39" w:rsidP="00FD5F39">
      <w:pPr>
        <w:spacing w:after="0" w:line="240" w:lineRule="auto"/>
        <w:rPr>
          <w:rFonts w:cstheme="minorHAnsi"/>
        </w:rPr>
      </w:pPr>
    </w:p>
    <w:p w:rsidR="0036621C" w:rsidRDefault="0036621C" w:rsidP="00FD5F39">
      <w:pPr>
        <w:spacing w:after="0" w:line="240" w:lineRule="auto"/>
        <w:rPr>
          <w:rFonts w:cstheme="minorHAnsi"/>
        </w:rPr>
      </w:pPr>
    </w:p>
    <w:p w:rsidR="00800F9F" w:rsidRPr="00800F9F" w:rsidRDefault="00800F9F" w:rsidP="00FD5F39">
      <w:pPr>
        <w:spacing w:after="0" w:line="240" w:lineRule="auto"/>
        <w:rPr>
          <w:rFonts w:cstheme="minorHAnsi"/>
          <w:i/>
          <w:sz w:val="20"/>
          <w:szCs w:val="20"/>
        </w:rPr>
        <w:sectPr w:rsidR="00800F9F" w:rsidRPr="00800F9F" w:rsidSect="0036621C">
          <w:pgSz w:w="15840" w:h="12240" w:orient="landscape"/>
          <w:pgMar w:top="720" w:right="720" w:bottom="540" w:left="720" w:header="720" w:footer="720" w:gutter="0"/>
          <w:cols w:space="720"/>
          <w:docGrid w:linePitch="360"/>
        </w:sectPr>
      </w:pPr>
      <w:r w:rsidRPr="00800F9F">
        <w:rPr>
          <w:rFonts w:cstheme="minorHAnsi"/>
          <w:i/>
          <w:sz w:val="20"/>
          <w:szCs w:val="20"/>
        </w:rPr>
        <w:t xml:space="preserve">* </w:t>
      </w:r>
      <w:r w:rsidRPr="00800F9F">
        <w:rPr>
          <w:rFonts w:cstheme="minorHAnsi"/>
          <w:i/>
          <w:sz w:val="20"/>
          <w:szCs w:val="20"/>
        </w:rPr>
        <w:t xml:space="preserve">Content under Section B and C are adapted from </w:t>
      </w:r>
      <w:hyperlink r:id="rId5" w:history="1">
        <w:r w:rsidRPr="00800F9F">
          <w:rPr>
            <w:rStyle w:val="Hyperlink"/>
            <w:rFonts w:cstheme="minorHAnsi"/>
            <w:i/>
            <w:sz w:val="20"/>
            <w:szCs w:val="20"/>
          </w:rPr>
          <w:t>https://osepideasthatwork.org/sites/default/files/ClassroomPBIS_508.pdf</w:t>
        </w:r>
      </w:hyperlink>
      <w:r w:rsidRPr="00800F9F">
        <w:rPr>
          <w:rFonts w:cstheme="minorHAnsi"/>
          <w:i/>
          <w:sz w:val="20"/>
          <w:szCs w:val="20"/>
        </w:rPr>
        <w:t xml:space="preserve"> (see next page for more details).</w:t>
      </w:r>
    </w:p>
    <w:p w:rsidR="0036621C" w:rsidRPr="0036621C" w:rsidRDefault="00800F9F" w:rsidP="00FD5F39">
      <w:pPr>
        <w:spacing w:after="0" w:line="240" w:lineRule="auto"/>
        <w:rPr>
          <w:rFonts w:cstheme="minorHAnsi"/>
          <w:b/>
        </w:rPr>
      </w:pPr>
      <w:r>
        <w:rPr>
          <w:rFonts w:cstheme="minorHAnsi"/>
          <w:b/>
          <w:noProof/>
          <w:sz w:val="36"/>
          <w:szCs w:val="36"/>
        </w:rPr>
        <mc:AlternateContent>
          <mc:Choice Requires="wps">
            <w:drawing>
              <wp:anchor distT="0" distB="0" distL="114300" distR="114300" simplePos="0" relativeHeight="251659264" behindDoc="1" locked="0" layoutInCell="1" allowOverlap="1">
                <wp:simplePos x="0" y="0"/>
                <wp:positionH relativeFrom="column">
                  <wp:posOffset>-238125</wp:posOffset>
                </wp:positionH>
                <wp:positionV relativeFrom="paragraph">
                  <wp:posOffset>-152399</wp:posOffset>
                </wp:positionV>
                <wp:extent cx="9363075" cy="41338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9363075" cy="4133850"/>
                        </a:xfrm>
                        <a:prstGeom prst="round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FB622B" id="Rounded Rectangle 1" o:spid="_x0000_s1026" style="position:absolute;margin-left:-18.75pt;margin-top:-12pt;width:737.25pt;height:32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" fillcolor="#d6e3bc [1302]" strokecolor="#243f60 [1604]" strokeweight="2pt"/>
            </w:pict>
          </mc:Fallback>
        </mc:AlternateContent>
      </w:r>
      <w:r w:rsidR="0036621C" w:rsidRPr="00800F9F">
        <w:rPr>
          <w:rFonts w:cstheme="minorHAnsi"/>
          <w:b/>
          <w:sz w:val="36"/>
          <w:szCs w:val="36"/>
        </w:rPr>
        <w:t>Section B</w:t>
      </w:r>
      <w:r w:rsidR="0036621C" w:rsidRPr="0036621C">
        <w:rPr>
          <w:rFonts w:cstheme="minorHAnsi"/>
          <w:b/>
        </w:rPr>
        <w:t xml:space="preserve"> Terms or Responses to problem behavior (</w:t>
      </w:r>
      <w:r>
        <w:rPr>
          <w:rFonts w:cstheme="minorHAnsi"/>
          <w:b/>
        </w:rPr>
        <w:t xml:space="preserve">Excerpts </w:t>
      </w:r>
      <w:r w:rsidR="0036621C" w:rsidRPr="0036621C">
        <w:rPr>
          <w:rFonts w:cstheme="minorHAnsi"/>
          <w:b/>
        </w:rPr>
        <w:t xml:space="preserve">from </w:t>
      </w:r>
      <w:hyperlink r:id="rId6" w:history="1">
        <w:r w:rsidRPr="00800F9F">
          <w:rPr>
            <w:rStyle w:val="Hyperlink"/>
            <w:rFonts w:cstheme="minorHAnsi"/>
            <w:sz w:val="18"/>
            <w:szCs w:val="18"/>
          </w:rPr>
          <w:t>https://osepideasthatwork.org/sites/default/files/ClassroomPBIS_508.pdf</w:t>
        </w:r>
      </w:hyperlink>
      <w:r w:rsidRPr="00800F9F">
        <w:rPr>
          <w:rFonts w:cstheme="minorHAnsi"/>
          <w:sz w:val="18"/>
          <w:szCs w:val="18"/>
        </w:rPr>
        <w:t>)</w:t>
      </w:r>
    </w:p>
    <w:p w:rsidR="0036621C" w:rsidRPr="0036621C" w:rsidRDefault="0036621C" w:rsidP="00FD5F39">
      <w:pPr>
        <w:spacing w:after="0" w:line="240" w:lineRule="auto"/>
        <w:rPr>
          <w:rFonts w:cstheme="minorHAnsi"/>
        </w:rPr>
      </w:pPr>
    </w:p>
    <w:p w:rsidR="00FD5F39" w:rsidRPr="0036621C" w:rsidRDefault="00FD5F39" w:rsidP="0036621C">
      <w:pPr>
        <w:spacing w:after="0" w:line="240" w:lineRule="auto"/>
        <w:ind w:left="720"/>
        <w:rPr>
          <w:rFonts w:cstheme="minorHAnsi"/>
          <w:b/>
        </w:rPr>
      </w:pPr>
      <w:r w:rsidRPr="0036621C">
        <w:rPr>
          <w:rFonts w:cstheme="minorHAnsi"/>
          <w:b/>
        </w:rPr>
        <w:t>2.5 ERROR CORRECTION USE BRIEF, CONTINGENT, AND SPECIFIC ERROR CORRECTIONS TO RESPOND TO PROBLEM BEHAVIOR</w:t>
      </w:r>
    </w:p>
    <w:p w:rsidR="00FD5F39" w:rsidRPr="0036621C" w:rsidRDefault="00FD5F39" w:rsidP="0036621C">
      <w:pPr>
        <w:spacing w:after="0" w:line="240" w:lineRule="auto"/>
        <w:ind w:left="720"/>
        <w:rPr>
          <w:rFonts w:cstheme="minorHAnsi"/>
        </w:rPr>
      </w:pPr>
    </w:p>
    <w:p w:rsidR="00800F9F" w:rsidRDefault="00FD5F39" w:rsidP="00800F9F">
      <w:pPr>
        <w:spacing w:after="0" w:line="240" w:lineRule="auto"/>
        <w:ind w:left="1440"/>
        <w:rPr>
          <w:rFonts w:cstheme="minorHAnsi"/>
        </w:rPr>
      </w:pPr>
      <w:r w:rsidRPr="0036621C">
        <w:rPr>
          <w:rFonts w:cstheme="minorHAnsi"/>
        </w:rPr>
        <w:t xml:space="preserve">An informative statement, typically provided by the teacher, that is given when an undesired behavior occurs, states the observed behavior, and tells the student exactly what the student should do in the future </w:t>
      </w:r>
    </w:p>
    <w:p w:rsidR="00800F9F" w:rsidRDefault="00FD5F39" w:rsidP="00800F9F">
      <w:pPr>
        <w:spacing w:after="0" w:line="240" w:lineRule="auto"/>
        <w:ind w:left="1440" w:firstLine="720"/>
        <w:rPr>
          <w:rFonts w:cstheme="minorHAnsi"/>
        </w:rPr>
      </w:pPr>
      <w:r w:rsidRPr="0036621C">
        <w:rPr>
          <w:rFonts w:cstheme="minorHAnsi"/>
        </w:rPr>
        <w:t xml:space="preserve">• Delivered in a brief, concise, calm, and respectful manner, typically in private </w:t>
      </w:r>
    </w:p>
    <w:p w:rsidR="00800F9F" w:rsidRDefault="00FD5F39" w:rsidP="00800F9F">
      <w:pPr>
        <w:spacing w:after="0" w:line="240" w:lineRule="auto"/>
        <w:ind w:left="1440" w:firstLine="720"/>
        <w:rPr>
          <w:rFonts w:cstheme="minorHAnsi"/>
        </w:rPr>
      </w:pPr>
      <w:r w:rsidRPr="0036621C">
        <w:rPr>
          <w:rFonts w:cstheme="minorHAnsi"/>
        </w:rPr>
        <w:t xml:space="preserve">• Pair with specific contingent praise after the student engages in appropriate behavior </w:t>
      </w:r>
    </w:p>
    <w:p w:rsidR="00FD5F39" w:rsidRPr="0036621C" w:rsidRDefault="00FD5F39" w:rsidP="00800F9F">
      <w:pPr>
        <w:spacing w:after="0" w:line="240" w:lineRule="auto"/>
        <w:ind w:left="1440" w:firstLine="720"/>
        <w:rPr>
          <w:rFonts w:cstheme="minorHAnsi"/>
        </w:rPr>
      </w:pPr>
      <w:r w:rsidRPr="0036621C">
        <w:rPr>
          <w:rFonts w:cstheme="minorHAnsi"/>
        </w:rPr>
        <w:t>• Disengage at end of error correction and redirection— avoid “power struggles”</w:t>
      </w:r>
    </w:p>
    <w:p w:rsidR="00FD5F39" w:rsidRPr="0036621C" w:rsidRDefault="00FD5F39" w:rsidP="00800F9F">
      <w:pPr>
        <w:spacing w:after="0" w:line="240" w:lineRule="auto"/>
        <w:ind w:left="1440"/>
        <w:rPr>
          <w:rFonts w:cstheme="minorHAnsi"/>
        </w:rPr>
      </w:pPr>
      <w:bookmarkStart w:id="0" w:name="_GoBack"/>
      <w:bookmarkEnd w:id="0"/>
    </w:p>
    <w:p w:rsidR="00FD5F39" w:rsidRPr="0036621C" w:rsidRDefault="00FD5F39" w:rsidP="00800F9F">
      <w:pPr>
        <w:spacing w:after="0" w:line="240" w:lineRule="auto"/>
        <w:ind w:left="1440"/>
        <w:rPr>
          <w:rFonts w:cstheme="minorHAnsi"/>
        </w:rPr>
      </w:pPr>
      <w:r w:rsidRPr="0036621C">
        <w:rPr>
          <w:rFonts w:cstheme="minorHAnsi"/>
        </w:rPr>
        <w:t>Error corrections that are direct, immediate, and end with the student displaying the correct response are highly effective in decreasing undesired behaviors (errors) and increasing future success rates</w:t>
      </w:r>
      <w:r w:rsidR="00800F9F">
        <w:rPr>
          <w:rFonts w:cstheme="minorHAnsi"/>
        </w:rPr>
        <w:t>.</w:t>
      </w:r>
    </w:p>
    <w:p w:rsidR="00FD5F39" w:rsidRPr="0036621C" w:rsidRDefault="00FD5F39" w:rsidP="0036621C">
      <w:pPr>
        <w:spacing w:after="0" w:line="240" w:lineRule="auto"/>
        <w:ind w:left="720"/>
        <w:rPr>
          <w:rFonts w:cstheme="minorHAnsi"/>
        </w:rPr>
      </w:pPr>
    </w:p>
    <w:p w:rsidR="00FD5F39" w:rsidRPr="0036621C" w:rsidRDefault="00FD5F39" w:rsidP="0036621C">
      <w:pPr>
        <w:spacing w:after="0" w:line="240" w:lineRule="auto"/>
        <w:ind w:left="720"/>
        <w:rPr>
          <w:rFonts w:cstheme="minorHAnsi"/>
          <w:b/>
        </w:rPr>
      </w:pPr>
      <w:r w:rsidRPr="0036621C">
        <w:rPr>
          <w:rFonts w:cstheme="minorHAnsi"/>
          <w:b/>
        </w:rPr>
        <w:t>2.6 USE OTHER STRATEGIES TO RESPOND TO PROBLEM BEHAVIOR WHEN SELECTING STRATEGIES, RECALL THE PURPOSE OF EFFECTIVE CONSEQUENCES: (A) PREEMPT ESCALATION, (B) MINIMIZE INADVERTENT REWARD OF PROBLEM BEHAVIOR, (C) CREATE LEARNING OPPORTUNITY FOR EMPHASIZING DESIRED BEHAVIOR, AND (D) MAINTAIN INSTRUCTIONAL TIME TO THE REMAINDER OF THE CLASS</w:t>
      </w:r>
    </w:p>
    <w:p w:rsidR="00FD5F39" w:rsidRPr="0036621C" w:rsidRDefault="00FD5F39" w:rsidP="0036621C">
      <w:pPr>
        <w:spacing w:after="0" w:line="240" w:lineRule="auto"/>
        <w:ind w:left="720"/>
        <w:rPr>
          <w:rFonts w:cstheme="minorHAnsi"/>
        </w:rPr>
      </w:pPr>
    </w:p>
    <w:p w:rsidR="00FD5F39" w:rsidRPr="00800F9F" w:rsidRDefault="00FD5F39" w:rsidP="00800F9F">
      <w:pPr>
        <w:pStyle w:val="ListParagraph"/>
        <w:numPr>
          <w:ilvl w:val="0"/>
          <w:numId w:val="3"/>
        </w:numPr>
        <w:spacing w:after="0" w:line="240" w:lineRule="auto"/>
        <w:ind w:left="1800"/>
        <w:rPr>
          <w:rFonts w:cstheme="minorHAnsi"/>
        </w:rPr>
      </w:pPr>
      <w:r w:rsidRPr="00800F9F">
        <w:rPr>
          <w:rFonts w:cstheme="minorHAnsi"/>
          <w:b/>
        </w:rPr>
        <w:t>Planned ignoring:</w:t>
      </w:r>
      <w:r w:rsidRPr="00800F9F">
        <w:rPr>
          <w:rFonts w:cstheme="minorHAnsi"/>
        </w:rPr>
        <w:t xml:space="preserve"> Systematically withholding attention from a student when he or she exhibits minor undesired behavior that is maintained (reinforced) by teacher attention</w:t>
      </w:r>
    </w:p>
    <w:p w:rsidR="00FD5F39" w:rsidRPr="00800F9F" w:rsidRDefault="00FD5F39" w:rsidP="00800F9F">
      <w:pPr>
        <w:pStyle w:val="ListParagraph"/>
        <w:numPr>
          <w:ilvl w:val="0"/>
          <w:numId w:val="3"/>
        </w:numPr>
        <w:spacing w:after="0" w:line="240" w:lineRule="auto"/>
        <w:ind w:left="1800"/>
        <w:rPr>
          <w:rFonts w:cstheme="minorHAnsi"/>
        </w:rPr>
      </w:pPr>
      <w:r w:rsidRPr="00800F9F">
        <w:rPr>
          <w:rFonts w:cstheme="minorHAnsi"/>
          <w:b/>
        </w:rPr>
        <w:t>Response cost:</w:t>
      </w:r>
      <w:r w:rsidRPr="00800F9F">
        <w:rPr>
          <w:rFonts w:cstheme="minorHAnsi"/>
        </w:rPr>
        <w:t xml:space="preserve"> Removing something (e.g., token, points) based upon a student’s behavior in attempts to decrease the behavior</w:t>
      </w:r>
    </w:p>
    <w:p w:rsidR="00FD5F39" w:rsidRPr="00800F9F" w:rsidRDefault="00FD5F39" w:rsidP="00800F9F">
      <w:pPr>
        <w:pStyle w:val="ListParagraph"/>
        <w:numPr>
          <w:ilvl w:val="0"/>
          <w:numId w:val="3"/>
        </w:numPr>
        <w:spacing w:after="0" w:line="240" w:lineRule="auto"/>
        <w:ind w:left="1800"/>
        <w:rPr>
          <w:rFonts w:cstheme="minorHAnsi"/>
        </w:rPr>
      </w:pPr>
      <w:r w:rsidRPr="00800F9F">
        <w:rPr>
          <w:rFonts w:cstheme="minorHAnsi"/>
          <w:b/>
        </w:rPr>
        <w:t>Time-out from reinforcement:</w:t>
      </w:r>
      <w:r w:rsidRPr="00800F9F">
        <w:rPr>
          <w:rFonts w:cstheme="minorHAnsi"/>
        </w:rPr>
        <w:t xml:space="preserve"> Brief removal of: (a) something preferred (e.g., activity, item) or (b) the student from a preferred environment based on undesired behavior</w:t>
      </w:r>
    </w:p>
    <w:p w:rsidR="0036621C" w:rsidRPr="0036621C" w:rsidRDefault="00800F9F" w:rsidP="00FD5F39">
      <w:pPr>
        <w:spacing w:after="0" w:line="240" w:lineRule="auto"/>
        <w:rPr>
          <w:rFonts w:cstheme="minorHAnsi"/>
        </w:rPr>
      </w:pPr>
      <w:r>
        <w:rPr>
          <w:rFonts w:cstheme="minorHAnsi"/>
          <w:b/>
          <w:noProof/>
          <w:sz w:val="36"/>
          <w:szCs w:val="36"/>
        </w:rPr>
        <mc:AlternateContent>
          <mc:Choice Requires="wps">
            <w:drawing>
              <wp:anchor distT="0" distB="0" distL="114300" distR="114300" simplePos="0" relativeHeight="251661312" behindDoc="1" locked="0" layoutInCell="1" allowOverlap="1" wp14:anchorId="33982F82" wp14:editId="70634B37">
                <wp:simplePos x="0" y="0"/>
                <wp:positionH relativeFrom="column">
                  <wp:posOffset>-190500</wp:posOffset>
                </wp:positionH>
                <wp:positionV relativeFrom="paragraph">
                  <wp:posOffset>184785</wp:posOffset>
                </wp:positionV>
                <wp:extent cx="9363075" cy="26479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9363075" cy="2647950"/>
                        </a:xfrm>
                        <a:prstGeom prst="round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FBB140" id="Rounded Rectangle 2" o:spid="_x0000_s1026" style="position:absolute;margin-left:-15pt;margin-top:14.55pt;width:737.25pt;height:208.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" fillcolor="#c2d69b [1942]" strokecolor="#243f60 [1604]" strokeweight="2pt"/>
            </w:pict>
          </mc:Fallback>
        </mc:AlternateContent>
      </w:r>
    </w:p>
    <w:p w:rsidR="00800F9F" w:rsidRPr="00800F9F" w:rsidRDefault="00800F9F" w:rsidP="0036621C">
      <w:pPr>
        <w:rPr>
          <w:rFonts w:cstheme="minorHAnsi"/>
          <w:b/>
          <w:sz w:val="16"/>
          <w:szCs w:val="16"/>
        </w:rPr>
      </w:pPr>
    </w:p>
    <w:p w:rsidR="0036621C" w:rsidRPr="0036621C" w:rsidRDefault="0036621C" w:rsidP="00800F9F">
      <w:pPr>
        <w:ind w:right="-450"/>
        <w:rPr>
          <w:rFonts w:cstheme="minorHAnsi"/>
          <w:b/>
        </w:rPr>
      </w:pPr>
      <w:r w:rsidRPr="00800F9F">
        <w:rPr>
          <w:rFonts w:cstheme="minorHAnsi"/>
          <w:b/>
          <w:sz w:val="36"/>
          <w:szCs w:val="36"/>
        </w:rPr>
        <w:t>Section C</w:t>
      </w:r>
      <w:r w:rsidRPr="0036621C">
        <w:rPr>
          <w:rFonts w:cstheme="minorHAnsi"/>
          <w:b/>
        </w:rPr>
        <w:t xml:space="preserve"> Guiding Principles</w:t>
      </w:r>
      <w:r w:rsidR="00800F9F">
        <w:rPr>
          <w:rFonts w:cstheme="minorHAnsi"/>
          <w:b/>
        </w:rPr>
        <w:t xml:space="preserve"> &amp; Terms</w:t>
      </w:r>
      <w:r w:rsidRPr="0036621C">
        <w:rPr>
          <w:rFonts w:cstheme="minorHAnsi"/>
          <w:b/>
        </w:rPr>
        <w:t xml:space="preserve"> for Classroom Strategies (</w:t>
      </w:r>
      <w:r w:rsidR="00800F9F">
        <w:rPr>
          <w:rFonts w:cstheme="minorHAnsi"/>
          <w:b/>
        </w:rPr>
        <w:t xml:space="preserve">Excerpts and Adapted from </w:t>
      </w:r>
      <w:hyperlink r:id="rId7" w:history="1">
        <w:r w:rsidRPr="00800F9F">
          <w:rPr>
            <w:rStyle w:val="Hyperlink"/>
            <w:rFonts w:cstheme="minorHAnsi"/>
            <w:sz w:val="18"/>
            <w:szCs w:val="18"/>
          </w:rPr>
          <w:t>https://osepideasthatwork.org/sites/default/files/ClassroomPBIS_508.pdf</w:t>
        </w:r>
      </w:hyperlink>
      <w:r w:rsidRPr="00800F9F">
        <w:rPr>
          <w:rFonts w:cstheme="minorHAnsi"/>
          <w:sz w:val="18"/>
          <w:szCs w:val="18"/>
        </w:rPr>
        <w:t>)</w:t>
      </w:r>
    </w:p>
    <w:p w:rsidR="0036621C" w:rsidRPr="0036621C" w:rsidRDefault="0036621C" w:rsidP="0036621C">
      <w:pPr>
        <w:ind w:left="720"/>
        <w:rPr>
          <w:rFonts w:cstheme="minorHAnsi"/>
          <w:b/>
        </w:rPr>
      </w:pPr>
      <w:r w:rsidRPr="0036621C">
        <w:rPr>
          <w:rFonts w:cstheme="minorHAnsi"/>
        </w:rPr>
        <w:t>The guiding principles help establish the fundamental norms, rules, and ethics that are essential to the success of these classroom strategies within a multi-tiered framework. These seven principles are the foundational values that drive the success of these classroom strategies and are important to keep in mind when developing contextually appropriate adaptations of the strategies suggested in this document.</w:t>
      </w:r>
    </w:p>
    <w:p w:rsidR="0036621C" w:rsidRPr="0036621C" w:rsidRDefault="0036621C" w:rsidP="0036621C">
      <w:pPr>
        <w:pStyle w:val="ListParagraph"/>
        <w:numPr>
          <w:ilvl w:val="0"/>
          <w:numId w:val="2"/>
        </w:numPr>
        <w:spacing w:after="120"/>
        <w:rPr>
          <w:rFonts w:cstheme="minorHAnsi"/>
        </w:rPr>
      </w:pPr>
      <w:r w:rsidRPr="0036621C">
        <w:rPr>
          <w:rFonts w:cstheme="minorHAnsi"/>
          <w:b/>
        </w:rPr>
        <w:t>Re-Establish Professional Tone</w:t>
      </w:r>
      <w:r w:rsidRPr="0036621C">
        <w:rPr>
          <w:rFonts w:cstheme="minorHAnsi"/>
        </w:rPr>
        <w:t xml:space="preserve"> ( business-like, objective, neutral, impartial, and unbiased) </w:t>
      </w:r>
    </w:p>
    <w:p w:rsidR="0036621C" w:rsidRPr="0036621C" w:rsidRDefault="0036621C" w:rsidP="0036621C">
      <w:pPr>
        <w:pStyle w:val="ListParagraph"/>
        <w:numPr>
          <w:ilvl w:val="0"/>
          <w:numId w:val="2"/>
        </w:numPr>
        <w:spacing w:after="120"/>
        <w:rPr>
          <w:rFonts w:cstheme="minorHAnsi"/>
        </w:rPr>
      </w:pPr>
      <w:r w:rsidRPr="0036621C">
        <w:rPr>
          <w:rFonts w:cstheme="minorHAnsi"/>
          <w:b/>
        </w:rPr>
        <w:t>Build Cultural Consideration</w:t>
      </w:r>
      <w:r w:rsidRPr="0036621C">
        <w:rPr>
          <w:rFonts w:cstheme="minorHAnsi"/>
        </w:rPr>
        <w:t xml:space="preserve"> (of individual’s learning history and experiences; e.g., family, community, peer group) </w:t>
      </w:r>
    </w:p>
    <w:p w:rsidR="0036621C" w:rsidRPr="0036621C" w:rsidRDefault="0036621C" w:rsidP="0036621C">
      <w:pPr>
        <w:pStyle w:val="ListParagraph"/>
        <w:numPr>
          <w:ilvl w:val="0"/>
          <w:numId w:val="2"/>
        </w:numPr>
        <w:spacing w:after="120"/>
        <w:rPr>
          <w:rFonts w:cstheme="minorHAnsi"/>
        </w:rPr>
      </w:pPr>
      <w:r w:rsidRPr="0036621C">
        <w:rPr>
          <w:rFonts w:cstheme="minorHAnsi"/>
          <w:b/>
        </w:rPr>
        <w:t>Educational Design Change</w:t>
      </w:r>
      <w:r w:rsidRPr="0036621C">
        <w:rPr>
          <w:rFonts w:cstheme="minorHAnsi"/>
        </w:rPr>
        <w:t xml:space="preserve"> (the quality of design and delivery of instruction is considered Instructive) </w:t>
      </w:r>
    </w:p>
    <w:p w:rsidR="0036621C" w:rsidRPr="0036621C" w:rsidRDefault="0036621C" w:rsidP="0036621C">
      <w:pPr>
        <w:pStyle w:val="ListParagraph"/>
        <w:numPr>
          <w:ilvl w:val="0"/>
          <w:numId w:val="2"/>
        </w:numPr>
        <w:spacing w:after="120"/>
        <w:rPr>
          <w:rFonts w:cstheme="minorHAnsi"/>
        </w:rPr>
      </w:pPr>
      <w:r w:rsidRPr="0036621C">
        <w:rPr>
          <w:rFonts w:cstheme="minorHAnsi"/>
          <w:b/>
        </w:rPr>
        <w:t>(Re)Engage Expected Behaviors</w:t>
      </w:r>
      <w:r w:rsidRPr="0036621C">
        <w:rPr>
          <w:rFonts w:cstheme="minorHAnsi"/>
        </w:rPr>
        <w:t xml:space="preserve"> (they are explicitly taught, modeled, monitored, and reinforced) </w:t>
      </w:r>
    </w:p>
    <w:p w:rsidR="0036621C" w:rsidRPr="0036621C" w:rsidRDefault="0036621C" w:rsidP="0036621C">
      <w:pPr>
        <w:pStyle w:val="ListParagraph"/>
        <w:numPr>
          <w:ilvl w:val="0"/>
          <w:numId w:val="2"/>
        </w:numPr>
        <w:spacing w:after="120"/>
        <w:rPr>
          <w:rFonts w:cstheme="minorHAnsi"/>
          <w:b/>
        </w:rPr>
      </w:pPr>
      <w:r w:rsidRPr="0036621C">
        <w:rPr>
          <w:rFonts w:cstheme="minorHAnsi"/>
          <w:b/>
        </w:rPr>
        <w:t>Create Prosocial Environment</w:t>
      </w:r>
      <w:r w:rsidRPr="0036621C">
        <w:rPr>
          <w:rFonts w:cstheme="minorHAnsi"/>
        </w:rPr>
        <w:t xml:space="preserve"> </w:t>
      </w:r>
      <w:r w:rsidRPr="0036621C">
        <w:rPr>
          <w:rFonts w:cstheme="minorHAnsi"/>
        </w:rPr>
        <w:t>(room is arranged to encourage previously taught social skills and prevent anticipated interpersonal behavior errors)</w:t>
      </w:r>
    </w:p>
    <w:p w:rsidR="0036621C" w:rsidRPr="0036621C" w:rsidRDefault="0036621C" w:rsidP="0036621C">
      <w:pPr>
        <w:spacing w:after="0" w:line="240" w:lineRule="auto"/>
        <w:ind w:left="720"/>
        <w:rPr>
          <w:rFonts w:cstheme="minorHAnsi"/>
        </w:rPr>
      </w:pPr>
    </w:p>
    <w:sectPr w:rsidR="0036621C" w:rsidRPr="0036621C" w:rsidSect="008D090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75A46"/>
    <w:multiLevelType w:val="hybridMultilevel"/>
    <w:tmpl w:val="CB54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514E4"/>
    <w:multiLevelType w:val="hybridMultilevel"/>
    <w:tmpl w:val="21A07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1A0275"/>
    <w:multiLevelType w:val="hybridMultilevel"/>
    <w:tmpl w:val="E1B211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3B"/>
    <w:rsid w:val="0017613B"/>
    <w:rsid w:val="00352F4C"/>
    <w:rsid w:val="0036621C"/>
    <w:rsid w:val="00511FCA"/>
    <w:rsid w:val="00800F9F"/>
    <w:rsid w:val="008D0905"/>
    <w:rsid w:val="00F35C79"/>
    <w:rsid w:val="00FD5F39"/>
    <w:rsid w:val="00FE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28AE"/>
  <w15:docId w15:val="{70FEB813-210A-41E5-88E6-1179D5F9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17613B"/>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FD5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D5F39"/>
    <w:rPr>
      <w:color w:val="0000FF"/>
      <w:u w:val="single"/>
    </w:rPr>
  </w:style>
  <w:style w:type="paragraph" w:styleId="ListParagraph">
    <w:name w:val="List Paragraph"/>
    <w:basedOn w:val="Normal"/>
    <w:uiPriority w:val="34"/>
    <w:qFormat/>
    <w:rsid w:val="0036621C"/>
    <w:pPr>
      <w:ind w:left="720"/>
      <w:contextualSpacing/>
    </w:pPr>
  </w:style>
  <w:style w:type="paragraph" w:styleId="BalloonText">
    <w:name w:val="Balloon Text"/>
    <w:basedOn w:val="Normal"/>
    <w:link w:val="BalloonTextChar"/>
    <w:uiPriority w:val="99"/>
    <w:semiHidden/>
    <w:unhideWhenUsed/>
    <w:rsid w:val="00800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F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epideasthatwork.org/sites/default/files/ClassroomPBIS_5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epideasthatwork.org/sites/default/files/ClassroomPBIS_508.pdf" TargetMode="External"/><Relationship Id="rId5" Type="http://schemas.openxmlformats.org/officeDocument/2006/relationships/hyperlink" Target="https://osepideasthatwork.org/sites/default/files/ClassroomPBIS_508.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Hearn</dc:creator>
  <cp:lastModifiedBy>Megan Pell</cp:lastModifiedBy>
  <cp:revision>3</cp:revision>
  <cp:lastPrinted>2020-01-03T21:16:00Z</cp:lastPrinted>
  <dcterms:created xsi:type="dcterms:W3CDTF">2020-01-03T20:46:00Z</dcterms:created>
  <dcterms:modified xsi:type="dcterms:W3CDTF">2020-01-03T21:16:00Z</dcterms:modified>
</cp:coreProperties>
</file>