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B" w:rsidRDefault="0017613B" w:rsidP="0017613B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Responding to Minor Problem Behaviors</w:t>
      </w:r>
    </w:p>
    <w:p w:rsidR="0017613B" w:rsidRDefault="0017613B" w:rsidP="0017613B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some common behavior problems found in the classroom and </w:t>
      </w:r>
    </w:p>
    <w:tbl>
      <w:tblPr>
        <w:tblStyle w:val="LightGrid"/>
        <w:tblpPr w:leftFromText="180" w:rightFromText="180" w:vertAnchor="text" w:horzAnchor="margin" w:tblpXSpec="center" w:tblpY="819"/>
        <w:tblW w:w="5054" w:type="pct"/>
        <w:tblInd w:w="0" w:type="dxa"/>
        <w:tblLook w:val="04A0" w:firstRow="1" w:lastRow="0" w:firstColumn="1" w:lastColumn="0" w:noHBand="0" w:noVBand="1"/>
      </w:tblPr>
      <w:tblGrid>
        <w:gridCol w:w="4000"/>
        <w:gridCol w:w="7135"/>
      </w:tblGrid>
      <w:tr w:rsidR="0017613B" w:rsidTr="00511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hideMark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Problem Behavior</w:t>
            </w:r>
          </w:p>
        </w:tc>
        <w:tc>
          <w:tcPr>
            <w:tcW w:w="3204" w:type="pct"/>
            <w:hideMark/>
          </w:tcPr>
          <w:p w:rsidR="0017613B" w:rsidRDefault="0017613B" w:rsidP="00E60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Response to Problem Behavior</w:t>
            </w:r>
          </w:p>
        </w:tc>
      </w:tr>
      <w:tr w:rsidR="0017613B" w:rsidTr="0051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tcBorders>
              <w:top w:val="single" w:sz="18" w:space="0" w:color="000000" w:themeColor="text1"/>
            </w:tcBorders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  <w:tcBorders>
              <w:top w:val="single" w:sz="18" w:space="0" w:color="000000" w:themeColor="text1"/>
            </w:tcBorders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</w:tcPr>
          <w:p w:rsidR="0017613B" w:rsidRDefault="0017613B" w:rsidP="00E60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</w:tcPr>
          <w:p w:rsidR="0017613B" w:rsidRDefault="0017613B" w:rsidP="00E60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</w:tcPr>
          <w:p w:rsidR="0017613B" w:rsidRDefault="0017613B" w:rsidP="00E60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  <w:tr w:rsidR="0017613B" w:rsidTr="0051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  <w:p w:rsidR="0017613B" w:rsidRDefault="0017613B" w:rsidP="00E60C89">
            <w:pPr>
              <w:jc w:val="center"/>
              <w:rPr>
                <w:rFonts w:ascii="Bookman Old Style" w:hAnsi="Bookman Old Style"/>
                <w:b w:val="0"/>
              </w:rPr>
            </w:pPr>
          </w:p>
        </w:tc>
        <w:tc>
          <w:tcPr>
            <w:tcW w:w="3204" w:type="pct"/>
            <w:shd w:val="clear" w:color="auto" w:fill="F2F2F2" w:themeFill="background1" w:themeFillShade="F2"/>
          </w:tcPr>
          <w:p w:rsidR="0017613B" w:rsidRDefault="0017613B" w:rsidP="00E60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</w:tr>
    </w:tbl>
    <w:p w:rsidR="0017613B" w:rsidRPr="009F3268" w:rsidRDefault="0017613B" w:rsidP="0017613B">
      <w:pPr>
        <w:spacing w:after="0" w:line="360" w:lineRule="auto"/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brainstorm some effective responses to </w:t>
      </w:r>
      <w:r w:rsidR="00511FCA">
        <w:rPr>
          <w:rFonts w:ascii="Bookman Old Style" w:hAnsi="Bookman Old Style"/>
        </w:rPr>
        <w:t>each</w:t>
      </w:r>
      <w:r>
        <w:rPr>
          <w:rFonts w:ascii="Bookman Old Style" w:hAnsi="Bookman Old Style"/>
        </w:rPr>
        <w:t xml:space="preserve"> behavior. </w:t>
      </w:r>
      <w:r w:rsidRPr="009F3268">
        <w:rPr>
          <w:rFonts w:ascii="Bookman Old Style" w:hAnsi="Bookman Old Style"/>
        </w:rPr>
        <w:t xml:space="preserve">Be sure you have a variety of </w:t>
      </w:r>
    </w:p>
    <w:p w:rsidR="0017613B" w:rsidRPr="009F3268" w:rsidRDefault="0017613B" w:rsidP="00511FCA">
      <w:pPr>
        <w:spacing w:after="0" w:line="360" w:lineRule="auto"/>
        <w:ind w:left="90" w:hanging="90"/>
        <w:jc w:val="center"/>
        <w:rPr>
          <w:rFonts w:ascii="Bookman Old Style" w:hAnsi="Bookman Old Style"/>
        </w:rPr>
      </w:pPr>
      <w:r w:rsidRPr="009F3268">
        <w:rPr>
          <w:rFonts w:ascii="Bookman Old Style" w:hAnsi="Bookman Old Style"/>
        </w:rPr>
        <w:t>“Go to Tools” ready to try to</w:t>
      </w:r>
      <w:r>
        <w:rPr>
          <w:rFonts w:ascii="Bookman Old Style" w:hAnsi="Bookman Old Style"/>
        </w:rPr>
        <w:t xml:space="preserve"> manage minor behaviors. </w:t>
      </w:r>
    </w:p>
    <w:p w:rsidR="0098512F" w:rsidRDefault="00F35C79"/>
    <w:sectPr w:rsidR="0098512F" w:rsidSect="00176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3B"/>
    <w:rsid w:val="0017613B"/>
    <w:rsid w:val="00352F4C"/>
    <w:rsid w:val="00511FCA"/>
    <w:rsid w:val="00F35C79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EB813-210A-41E5-88E6-1179D5F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1761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Hearn</dc:creator>
  <cp:lastModifiedBy>Hearn, Sarah</cp:lastModifiedBy>
  <cp:revision>2</cp:revision>
  <cp:lastPrinted>2016-12-06T16:03:00Z</cp:lastPrinted>
  <dcterms:created xsi:type="dcterms:W3CDTF">2015-12-02T17:49:00Z</dcterms:created>
  <dcterms:modified xsi:type="dcterms:W3CDTF">2016-12-06T19:11:00Z</dcterms:modified>
</cp:coreProperties>
</file>