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CC" w:rsidRPr="002C10B9" w:rsidRDefault="005B4DB7">
      <w:pPr>
        <w:rPr>
          <w:b/>
          <w:sz w:val="24"/>
        </w:rPr>
      </w:pPr>
      <w:r w:rsidRPr="002C10B9">
        <w:rPr>
          <w:b/>
          <w:sz w:val="24"/>
        </w:rPr>
        <w:t>MTSS for "New Normal" - Notes</w:t>
      </w:r>
    </w:p>
    <w:p w:rsidR="004D42CC" w:rsidRPr="002C10B9" w:rsidRDefault="005B4DB7">
      <w:pPr>
        <w:rPr>
          <w:b/>
          <w:color w:val="000000"/>
          <w:sz w:val="24"/>
        </w:rPr>
      </w:pPr>
      <w:r w:rsidRPr="002C10B9">
        <w:rPr>
          <w:b/>
          <w:color w:val="000000"/>
          <w:sz w:val="24"/>
        </w:rPr>
        <w:t>PBIS Mid-Atlantic Community Conversation Session with Dr. George Sugai</w:t>
      </w:r>
    </w:p>
    <w:p w:rsidR="004D42CC" w:rsidRPr="002C10B9" w:rsidRDefault="005B4DB7">
      <w:pPr>
        <w:rPr>
          <w:b/>
          <w:color w:val="000000"/>
          <w:sz w:val="24"/>
        </w:rPr>
      </w:pPr>
      <w:r w:rsidRPr="002C10B9">
        <w:rPr>
          <w:b/>
          <w:color w:val="000000"/>
          <w:sz w:val="24"/>
        </w:rPr>
        <w:t>Presented live on May 12, 2020</w:t>
      </w:r>
    </w:p>
    <w:p w:rsidR="004D42CC" w:rsidRDefault="004D42CC">
      <w:pPr>
        <w:rPr>
          <w:color w:val="000000"/>
        </w:rPr>
      </w:pPr>
    </w:p>
    <w:p w:rsidR="004D42CC" w:rsidRDefault="005B4DB7">
      <w:pPr>
        <w:rPr>
          <w:i/>
          <w:highlight w:val="yellow"/>
        </w:rPr>
      </w:pPr>
      <w:r>
        <w:rPr>
          <w:i/>
          <w:color w:val="000000"/>
        </w:rPr>
        <w:t>Dr. George Sugai</w:t>
      </w:r>
      <w:r>
        <w:rPr>
          <w:i/>
        </w:rPr>
        <w:t xml:space="preserve">  </w:t>
      </w:r>
      <w:r>
        <w:rPr>
          <w:i/>
          <w:highlight w:val="white"/>
        </w:rPr>
        <w:t>i</w:t>
      </w:r>
      <w:r>
        <w:rPr>
          <w:i/>
          <w:highlight w:val="white"/>
        </w:rPr>
        <w:t>s a national expert in positive behavioral interventions and supports (PBIS) and before retiring, he served as the co-director of the National Center on Positive Behavioral Interventions and Supports. In 2019 he retired as the Endowed Chair and Professor w</w:t>
      </w:r>
      <w:r>
        <w:rPr>
          <w:i/>
          <w:highlight w:val="white"/>
        </w:rPr>
        <w:t>ith tenure in the School of Education at University of Connecticut. His research and practice interests include school-wide positive behavior support, behavioral disorders, applied behavior analysis, organizational management, and classroom and behavior ma</w:t>
      </w:r>
      <w:r>
        <w:rPr>
          <w:i/>
          <w:highlight w:val="white"/>
        </w:rPr>
        <w:t>nagement, and school discipline.</w:t>
      </w:r>
    </w:p>
    <w:p w:rsidR="004D42CC" w:rsidRDefault="004D42CC">
      <w:pPr>
        <w:rPr>
          <w:color w:val="000000"/>
        </w:rPr>
      </w:pPr>
    </w:p>
    <w:p w:rsidR="004D42CC" w:rsidRDefault="005B4DB7">
      <w:bookmarkStart w:id="0" w:name="_heading=h.gjdgxs" w:colFirst="0" w:colLast="0"/>
      <w:bookmarkEnd w:id="0"/>
      <w:r>
        <w:rPr>
          <w:b/>
        </w:rPr>
        <w:t>Directions</w:t>
      </w:r>
      <w:r>
        <w:t>: As you watch and listen, you are welcome to use this worksheet to capture key ideas and messages.  The prompts provided, follow along with Dr. Sugai’s presentation.  Be on the lookout for the red hands or “high</w:t>
      </w:r>
      <w:r w:rsidR="002C10B9">
        <w:t xml:space="preserve"> fives” on certain slides. </w:t>
      </w:r>
    </w:p>
    <w:p w:rsidR="002C10B9" w:rsidRDefault="002C10B9"/>
    <w:p w:rsidR="002C10B9" w:rsidRDefault="002C10B9" w:rsidP="002C10B9">
      <w:pPr>
        <w:jc w:val="center"/>
        <w:rPr>
          <w:color w:val="000000"/>
        </w:rPr>
      </w:pPr>
      <w:r>
        <w:rPr>
          <w:color w:val="000000"/>
        </w:rPr>
        <w:t>ΟΔΟΔΟΔΟΔΟΔΟΔΟΔΟΔΟΔΟΔΟΔΟΔΟΔΟΔΟΔ</w:t>
      </w:r>
      <w:r>
        <w:rPr>
          <w:color w:val="000000"/>
        </w:rPr>
        <w:t>ΟΔ</w:t>
      </w:r>
      <w:r>
        <w:rPr>
          <w:color w:val="000000"/>
        </w:rPr>
        <w:t>ΟΔΟΔΟΔΟΔ</w:t>
      </w:r>
    </w:p>
    <w:p w:rsidR="004D42CC" w:rsidRDefault="004D42CC" w:rsidP="002C10B9">
      <w:pPr>
        <w:jc w:val="center"/>
        <w:rPr>
          <w:color w:val="000000"/>
        </w:rPr>
      </w:pPr>
    </w:p>
    <w:p w:rsidR="004D42CC" w:rsidRDefault="005B4DB7">
      <w:pPr>
        <w:jc w:val="center"/>
        <w:rPr>
          <w:b/>
          <w:sz w:val="28"/>
          <w:szCs w:val="28"/>
        </w:rPr>
      </w:pPr>
      <w:hyperlink r:id="rId8" w:history="1">
        <w:r w:rsidRPr="005B4DB7">
          <w:rPr>
            <w:rStyle w:val="Hyperlink"/>
            <w:b/>
            <w:sz w:val="28"/>
            <w:szCs w:val="28"/>
          </w:rPr>
          <w:t>MTSS: Proactively Shaping for “New Normal”</w:t>
        </w:r>
      </w:hyperlink>
    </w:p>
    <w:p w:rsidR="004D42CC" w:rsidRDefault="004D42CC">
      <w:bookmarkStart w:id="1" w:name="_GoBack"/>
      <w:bookmarkEnd w:id="1"/>
    </w:p>
    <w:p w:rsidR="004D42CC" w:rsidRPr="002C10B9" w:rsidRDefault="005B4DB7">
      <w:pPr>
        <w:rPr>
          <w:b/>
          <w:sz w:val="24"/>
        </w:rPr>
      </w:pPr>
      <w:r w:rsidRPr="002C10B9">
        <w:rPr>
          <w:b/>
          <w:sz w:val="24"/>
        </w:rPr>
        <w:t>Two Essential Outcome Considerations</w:t>
      </w:r>
    </w:p>
    <w:p w:rsidR="004D42CC" w:rsidRDefault="004D42CC"/>
    <w:p w:rsidR="004D42CC" w:rsidRDefault="005B4DB7" w:rsidP="002C10B9">
      <w:pPr>
        <w:ind w:firstLine="360"/>
        <w:rPr>
          <w:i/>
        </w:rPr>
      </w:pPr>
      <w:r>
        <w:rPr>
          <w:i/>
        </w:rPr>
        <w:t>If you remember nothing else….</w:t>
      </w:r>
    </w:p>
    <w:p w:rsidR="004D42CC" w:rsidRDefault="005B4DB7">
      <w:pPr>
        <w:numPr>
          <w:ilvl w:val="0"/>
          <w:numId w:val="5"/>
        </w:numPr>
        <w:pBdr>
          <w:top w:val="nil"/>
          <w:left w:val="nil"/>
          <w:bottom w:val="nil"/>
          <w:right w:val="nil"/>
          <w:between w:val="nil"/>
        </w:pBdr>
      </w:pPr>
      <w:r>
        <w:rPr>
          <w:rFonts w:cs="Calibri"/>
          <w:color w:val="000000"/>
        </w:rPr>
        <w:t xml:space="preserve">Continuum of support for ________. </w:t>
      </w:r>
    </w:p>
    <w:p w:rsidR="004D42CC" w:rsidRDefault="004D42CC">
      <w:pPr>
        <w:pBdr>
          <w:top w:val="nil"/>
          <w:left w:val="nil"/>
          <w:bottom w:val="nil"/>
          <w:right w:val="nil"/>
          <w:between w:val="nil"/>
        </w:pBdr>
        <w:ind w:left="720"/>
        <w:rPr>
          <w:rFonts w:cs="Calibri"/>
          <w:color w:val="000000"/>
        </w:rPr>
      </w:pPr>
    </w:p>
    <w:p w:rsidR="004D42CC" w:rsidRDefault="005B4DB7">
      <w:pPr>
        <w:numPr>
          <w:ilvl w:val="0"/>
          <w:numId w:val="5"/>
        </w:numPr>
        <w:pBdr>
          <w:top w:val="nil"/>
          <w:left w:val="nil"/>
          <w:bottom w:val="nil"/>
          <w:right w:val="nil"/>
          <w:between w:val="nil"/>
        </w:pBdr>
      </w:pPr>
      <w:r>
        <w:rPr>
          <w:rFonts w:cs="Calibri"/>
          <w:color w:val="000000"/>
        </w:rPr>
        <w:t xml:space="preserve">Outcomes x ____________ x Practices x ______________.  </w:t>
      </w:r>
    </w:p>
    <w:p w:rsidR="004D42CC" w:rsidRDefault="004D42CC">
      <w:pPr>
        <w:pBdr>
          <w:top w:val="nil"/>
          <w:left w:val="nil"/>
          <w:bottom w:val="nil"/>
          <w:right w:val="nil"/>
          <w:between w:val="nil"/>
        </w:pBdr>
        <w:ind w:left="720"/>
        <w:rPr>
          <w:rFonts w:cs="Calibri"/>
          <w:color w:val="000000"/>
        </w:rPr>
      </w:pPr>
    </w:p>
    <w:p w:rsidR="004D42CC" w:rsidRDefault="004D42CC"/>
    <w:p w:rsidR="004D42CC" w:rsidRPr="002C10B9" w:rsidRDefault="005B4DB7">
      <w:pPr>
        <w:rPr>
          <w:b/>
          <w:sz w:val="24"/>
        </w:rPr>
      </w:pPr>
      <w:r w:rsidRPr="002C10B9">
        <w:rPr>
          <w:b/>
          <w:sz w:val="24"/>
        </w:rPr>
        <w:t xml:space="preserve">“New Normal?” </w:t>
      </w:r>
    </w:p>
    <w:p w:rsidR="004D42CC" w:rsidRDefault="004D42CC">
      <w:pPr>
        <w:rPr>
          <w:b/>
        </w:rPr>
      </w:pPr>
    </w:p>
    <w:p w:rsidR="004D42CC" w:rsidRDefault="005B4DB7">
      <w:r>
        <w:t xml:space="preserve">“Our world of education, the world in which we live in, is going to be impacted.” </w:t>
      </w:r>
    </w:p>
    <w:p w:rsidR="004D42CC" w:rsidRDefault="004D42CC"/>
    <w:p w:rsidR="004D42CC" w:rsidRDefault="005B4DB7">
      <w:r>
        <w:t xml:space="preserve">“I would suggest what we do BEFORE that first day is going to probably be more important than what we do during and after.” </w:t>
      </w:r>
    </w:p>
    <w:p w:rsidR="004D42CC" w:rsidRDefault="004D42CC"/>
    <w:p w:rsidR="004D42CC" w:rsidRDefault="005B4DB7">
      <w:pPr>
        <w:jc w:val="center"/>
      </w:pPr>
      <w:r>
        <w:t xml:space="preserve">Covid-19 →  </w:t>
      </w:r>
      <w:r>
        <w:rPr>
          <w:u w:val="single"/>
        </w:rPr>
        <w:t xml:space="preserve">_________________!!!  </w:t>
      </w:r>
      <w:r>
        <w:t xml:space="preserve"> → During → </w:t>
      </w:r>
      <w:r>
        <w:t>After</w:t>
      </w:r>
    </w:p>
    <w:p w:rsidR="004D42CC" w:rsidRDefault="004D42CC">
      <w:pPr>
        <w:rPr>
          <w:b/>
        </w:rPr>
      </w:pPr>
    </w:p>
    <w:p w:rsidR="004D42CC" w:rsidRPr="002C10B9" w:rsidRDefault="005B4DB7">
      <w:pPr>
        <w:rPr>
          <w:b/>
          <w:sz w:val="24"/>
        </w:rPr>
      </w:pPr>
      <w:r w:rsidRPr="002C10B9">
        <w:rPr>
          <w:b/>
          <w:sz w:val="24"/>
        </w:rPr>
        <w:t>Context for Action</w:t>
      </w:r>
    </w:p>
    <w:p w:rsidR="004D42CC" w:rsidRDefault="005B4DB7">
      <w:r>
        <w:t>“Can’t turn on a broken light switch.”</w:t>
      </w:r>
    </w:p>
    <w:p w:rsidR="004D42CC" w:rsidRDefault="005B4DB7">
      <w:r>
        <w:t xml:space="preserve">What resonates as you think about: </w:t>
      </w:r>
    </w:p>
    <w:p w:rsidR="004D42CC" w:rsidRDefault="004D42CC"/>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4D42CC">
        <w:tc>
          <w:tcPr>
            <w:tcW w:w="3116" w:type="dxa"/>
            <w:shd w:val="clear" w:color="auto" w:fill="D9EAD3"/>
          </w:tcPr>
          <w:p w:rsidR="004D42CC" w:rsidRDefault="005B4DB7">
            <w:pPr>
              <w:jc w:val="center"/>
              <w:rPr>
                <w:b/>
              </w:rPr>
            </w:pPr>
            <w:r>
              <w:rPr>
                <w:b/>
              </w:rPr>
              <w:t>Baseline Phase</w:t>
            </w:r>
          </w:p>
        </w:tc>
        <w:tc>
          <w:tcPr>
            <w:tcW w:w="3117" w:type="dxa"/>
            <w:shd w:val="clear" w:color="auto" w:fill="C9DAF8"/>
          </w:tcPr>
          <w:p w:rsidR="004D42CC" w:rsidRDefault="005B4DB7">
            <w:pPr>
              <w:jc w:val="center"/>
              <w:rPr>
                <w:b/>
              </w:rPr>
            </w:pPr>
            <w:r>
              <w:rPr>
                <w:b/>
              </w:rPr>
              <w:t>Phase Change</w:t>
            </w:r>
          </w:p>
        </w:tc>
        <w:tc>
          <w:tcPr>
            <w:tcW w:w="3117" w:type="dxa"/>
            <w:shd w:val="clear" w:color="auto" w:fill="D9D2E9"/>
          </w:tcPr>
          <w:p w:rsidR="004D42CC" w:rsidRDefault="005B4DB7">
            <w:pPr>
              <w:jc w:val="center"/>
              <w:rPr>
                <w:b/>
              </w:rPr>
            </w:pPr>
            <w:r>
              <w:rPr>
                <w:b/>
              </w:rPr>
              <w:t>“New Normal” Phase</w:t>
            </w:r>
          </w:p>
        </w:tc>
      </w:tr>
      <w:tr w:rsidR="004D42CC">
        <w:tc>
          <w:tcPr>
            <w:tcW w:w="3116" w:type="dxa"/>
          </w:tcPr>
          <w:p w:rsidR="004D42CC" w:rsidRDefault="004D42CC"/>
          <w:p w:rsidR="004D42CC" w:rsidRDefault="004D42CC"/>
          <w:p w:rsidR="004D42CC" w:rsidRDefault="004D42CC"/>
          <w:p w:rsidR="004D42CC" w:rsidRDefault="004D42CC"/>
          <w:p w:rsidR="004D42CC" w:rsidRDefault="004D42CC"/>
          <w:p w:rsidR="004D42CC" w:rsidRDefault="004D42CC"/>
        </w:tc>
        <w:tc>
          <w:tcPr>
            <w:tcW w:w="3117" w:type="dxa"/>
          </w:tcPr>
          <w:p w:rsidR="004D42CC" w:rsidRDefault="004D42CC"/>
        </w:tc>
        <w:tc>
          <w:tcPr>
            <w:tcW w:w="3117" w:type="dxa"/>
          </w:tcPr>
          <w:p w:rsidR="004D42CC" w:rsidRDefault="004D42CC"/>
        </w:tc>
      </w:tr>
    </w:tbl>
    <w:p w:rsidR="004D42CC" w:rsidRDefault="005B4DB7">
      <w:pPr>
        <w:rPr>
          <w:b/>
        </w:rPr>
      </w:pPr>
      <w:r w:rsidRPr="002C10B9">
        <w:rPr>
          <w:b/>
          <w:sz w:val="24"/>
        </w:rPr>
        <w:lastRenderedPageBreak/>
        <w:t>Trauma-Informed Approach</w:t>
      </w:r>
      <w:r>
        <w:rPr>
          <w:b/>
        </w:rPr>
        <w:t xml:space="preserve"> (www.Tolerance.org)</w:t>
      </w:r>
    </w:p>
    <w:p w:rsidR="004D42CC" w:rsidRDefault="005B4DB7">
      <w:r>
        <w:t>“Need to pay attention to trauma-informed approaches and interventions, particularly in the context of the coronavirus challenges.”</w:t>
      </w:r>
    </w:p>
    <w:p w:rsidR="004D42CC" w:rsidRDefault="004D42CC"/>
    <w:p w:rsidR="004D42CC" w:rsidRDefault="005B4DB7">
      <w:r>
        <w:t>What are some ways to create predictable routines and expectations for students?</w:t>
      </w:r>
    </w:p>
    <w:p w:rsidR="004D42CC" w:rsidRDefault="005B4DB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D42CC" w:rsidRDefault="004D42CC"/>
    <w:p w:rsidR="004D42CC" w:rsidRDefault="005B4DB7">
      <w:r>
        <w:t>How can you establish and reinforce positive engagement and relationships with students?</w:t>
      </w:r>
    </w:p>
    <w:p w:rsidR="004D42CC" w:rsidRDefault="005B4DB7">
      <w:pPr>
        <w:spacing w:line="360" w:lineRule="auto"/>
      </w:pPr>
      <w:r>
        <w:t>______________________________________________________________________________________________________________________________________________________________________</w:t>
      </w:r>
      <w:r>
        <w:t>_________________________________________________________________________________________</w:t>
      </w:r>
    </w:p>
    <w:p w:rsidR="004D42CC" w:rsidRDefault="004D42CC"/>
    <w:p w:rsidR="004D42CC" w:rsidRPr="002C10B9" w:rsidRDefault="005B4DB7">
      <w:pPr>
        <w:rPr>
          <w:b/>
          <w:sz w:val="24"/>
        </w:rPr>
      </w:pPr>
      <w:r w:rsidRPr="002C10B9">
        <w:rPr>
          <w:b/>
          <w:sz w:val="24"/>
        </w:rPr>
        <w:t>Implementation Consideration</w:t>
      </w:r>
    </w:p>
    <w:p w:rsidR="004D42CC" w:rsidRDefault="005B4DB7">
      <w:r>
        <w:t xml:space="preserve">“Those previous protective factors, (i.e. the “old normal”) will be insufficient for dealing with those risk factors and enhanced risk </w:t>
      </w:r>
      <w:r>
        <w:t>factors [COVID-19].”</w:t>
      </w:r>
    </w:p>
    <w:p w:rsidR="004D42CC" w:rsidRDefault="004D42CC">
      <w:pPr>
        <w:rPr>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D42CC">
        <w:tc>
          <w:tcPr>
            <w:tcW w:w="4675" w:type="dxa"/>
            <w:shd w:val="clear" w:color="auto" w:fill="6D9EEB"/>
          </w:tcPr>
          <w:p w:rsidR="004D42CC" w:rsidRDefault="005B4DB7">
            <w:pPr>
              <w:jc w:val="center"/>
              <w:rPr>
                <w:b/>
              </w:rPr>
            </w:pPr>
            <w:r>
              <w:rPr>
                <w:b/>
              </w:rPr>
              <w:t>Systems/Protective Factors In Place Already</w:t>
            </w:r>
          </w:p>
        </w:tc>
        <w:tc>
          <w:tcPr>
            <w:tcW w:w="4675" w:type="dxa"/>
            <w:shd w:val="clear" w:color="auto" w:fill="FFD966"/>
          </w:tcPr>
          <w:p w:rsidR="004D42CC" w:rsidRDefault="005B4DB7">
            <w:pPr>
              <w:jc w:val="center"/>
              <w:rPr>
                <w:b/>
              </w:rPr>
            </w:pPr>
            <w:r>
              <w:rPr>
                <w:b/>
              </w:rPr>
              <w:t>Systems/Protective Factors that Need to be Implemented</w:t>
            </w:r>
          </w:p>
        </w:tc>
      </w:tr>
      <w:tr w:rsidR="004D42CC">
        <w:tc>
          <w:tcPr>
            <w:tcW w:w="4675" w:type="dxa"/>
          </w:tcPr>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p w:rsidR="004D42CC" w:rsidRDefault="004D42CC">
            <w:pPr>
              <w:rPr>
                <w:b/>
              </w:rPr>
            </w:pPr>
          </w:p>
        </w:tc>
        <w:tc>
          <w:tcPr>
            <w:tcW w:w="4675" w:type="dxa"/>
          </w:tcPr>
          <w:p w:rsidR="004D42CC" w:rsidRDefault="004D42CC">
            <w:pPr>
              <w:rPr>
                <w:b/>
              </w:rPr>
            </w:pPr>
          </w:p>
        </w:tc>
      </w:tr>
    </w:tbl>
    <w:p w:rsidR="004D42CC" w:rsidRDefault="004D42CC">
      <w:pPr>
        <w:rPr>
          <w:b/>
        </w:rPr>
      </w:pPr>
    </w:p>
    <w:p w:rsidR="004D42CC" w:rsidRDefault="004D42CC">
      <w:pPr>
        <w:rPr>
          <w:b/>
        </w:rPr>
      </w:pPr>
    </w:p>
    <w:p w:rsidR="004D42CC" w:rsidRDefault="005B4DB7">
      <w:pPr>
        <w:rPr>
          <w:b/>
        </w:rPr>
      </w:pPr>
      <w:r w:rsidRPr="002C10B9">
        <w:rPr>
          <w:b/>
          <w:sz w:val="24"/>
        </w:rPr>
        <w:t xml:space="preserve">MTSS/PBIS is a </w:t>
      </w:r>
      <w:r>
        <w:rPr>
          <w:b/>
        </w:rPr>
        <w:t xml:space="preserve"> __________________</w:t>
      </w:r>
    </w:p>
    <w:p w:rsidR="002C10B9" w:rsidRDefault="002C10B9" w:rsidP="002C10B9">
      <w:pPr>
        <w:pBdr>
          <w:top w:val="nil"/>
          <w:left w:val="nil"/>
          <w:bottom w:val="nil"/>
          <w:right w:val="nil"/>
          <w:between w:val="nil"/>
        </w:pBdr>
        <w:rPr>
          <w:rFonts w:cs="Calibri"/>
          <w:color w:val="000000"/>
        </w:rPr>
      </w:pPr>
    </w:p>
    <w:p w:rsidR="004D42CC" w:rsidRDefault="005B4DB7" w:rsidP="002C10B9">
      <w:pPr>
        <w:pBdr>
          <w:top w:val="nil"/>
          <w:left w:val="nil"/>
          <w:bottom w:val="nil"/>
          <w:right w:val="nil"/>
          <w:between w:val="nil"/>
        </w:pBdr>
        <w:rPr>
          <w:rFonts w:cs="Calibri"/>
          <w:b/>
          <w:color w:val="000000"/>
        </w:rPr>
      </w:pPr>
      <w:r>
        <w:rPr>
          <w:rFonts w:cs="Calibri"/>
          <w:color w:val="000000"/>
        </w:rPr>
        <w:t>“All variations of MTSS share functions”</w:t>
      </w:r>
    </w:p>
    <w:p w:rsidR="004D42CC" w:rsidRDefault="004D42CC"/>
    <w:p w:rsidR="004D42CC" w:rsidRDefault="005B4DB7">
      <w:r>
        <w:t>What steps have been taken to establish a MTSS at your school? Have you used any of the core features provided on the slide?</w:t>
      </w:r>
    </w:p>
    <w:p w:rsidR="004D42CC" w:rsidRDefault="005B4DB7">
      <w:pPr>
        <w:spacing w:line="360" w:lineRule="auto"/>
      </w:pPr>
      <w:r>
        <w:t>___________________________________________________________________________________________________________________________________</w:t>
      </w:r>
      <w:r>
        <w:t>____________________________________________________________________________________________________________________________</w:t>
      </w:r>
    </w:p>
    <w:p w:rsidR="004D42CC" w:rsidRDefault="004D42CC"/>
    <w:p w:rsidR="004D42CC" w:rsidRDefault="004D42CC"/>
    <w:p w:rsidR="002C10B9" w:rsidRDefault="002C10B9">
      <w:pPr>
        <w:rPr>
          <w:b/>
          <w:sz w:val="24"/>
        </w:rPr>
      </w:pPr>
    </w:p>
    <w:p w:rsidR="004D42CC" w:rsidRPr="002C10B9" w:rsidRDefault="005B4DB7">
      <w:pPr>
        <w:rPr>
          <w:b/>
          <w:sz w:val="24"/>
        </w:rPr>
      </w:pPr>
      <w:r w:rsidRPr="002C10B9">
        <w:rPr>
          <w:b/>
          <w:sz w:val="24"/>
        </w:rPr>
        <w:t>Continuum Logic &amp; Key PBIS Working Elements</w:t>
      </w:r>
    </w:p>
    <w:p w:rsidR="004D42CC" w:rsidRDefault="005B4DB7">
      <w:r>
        <w:t>As you move up through the tiers, outcomes, data, practices and systems must ____________________________________________________________________________________.</w:t>
      </w:r>
    </w:p>
    <w:p w:rsidR="004D42CC" w:rsidRDefault="004D42CC"/>
    <w:p w:rsidR="004D42CC" w:rsidRDefault="005B4DB7">
      <w:r>
        <w:t>“We know that some kids are going to need more Tier 2 and Tier 3 supports. Tier 3 is not one</w:t>
      </w:r>
      <w:r>
        <w:t xml:space="preserve"> intervention for all kids, who require Tier 3 supports. It’s </w:t>
      </w:r>
      <w:r>
        <w:rPr>
          <w:i/>
        </w:rPr>
        <w:t>different</w:t>
      </w:r>
      <w:r>
        <w:t xml:space="preserve"> interventions for kids who require Tier 3 supports because their challenges are different.”</w:t>
      </w:r>
    </w:p>
    <w:p w:rsidR="004D42CC" w:rsidRDefault="004D42CC"/>
    <w:p w:rsidR="004D42CC" w:rsidRDefault="005B4DB7">
      <w:r>
        <w:t>What are some examples of some interventions that can be offered at each Tier (following re</w:t>
      </w:r>
      <w:r>
        <w:t>turn to school after COVID-19) to ensure children are receiving the supports they need?</w:t>
      </w:r>
    </w:p>
    <w:p w:rsidR="004D42CC" w:rsidRDefault="004D42CC"/>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4D42CC">
        <w:tc>
          <w:tcPr>
            <w:tcW w:w="3116" w:type="dxa"/>
            <w:shd w:val="clear" w:color="auto" w:fill="E2EFD9"/>
          </w:tcPr>
          <w:p w:rsidR="004D42CC" w:rsidRDefault="005B4DB7">
            <w:pPr>
              <w:jc w:val="center"/>
              <w:rPr>
                <w:b/>
              </w:rPr>
            </w:pPr>
            <w:r>
              <w:rPr>
                <w:b/>
              </w:rPr>
              <w:t>Tier 1</w:t>
            </w:r>
          </w:p>
        </w:tc>
        <w:tc>
          <w:tcPr>
            <w:tcW w:w="3117" w:type="dxa"/>
            <w:shd w:val="clear" w:color="auto" w:fill="FFF2CC"/>
          </w:tcPr>
          <w:p w:rsidR="004D42CC" w:rsidRDefault="005B4DB7">
            <w:pPr>
              <w:jc w:val="center"/>
              <w:rPr>
                <w:b/>
                <w:color w:val="000000"/>
              </w:rPr>
            </w:pPr>
            <w:r>
              <w:rPr>
                <w:b/>
                <w:color w:val="000000"/>
              </w:rPr>
              <w:t>Tier 2</w:t>
            </w:r>
          </w:p>
        </w:tc>
        <w:tc>
          <w:tcPr>
            <w:tcW w:w="3117" w:type="dxa"/>
            <w:shd w:val="clear" w:color="auto" w:fill="FBE5D5"/>
          </w:tcPr>
          <w:p w:rsidR="004D42CC" w:rsidRDefault="005B4DB7">
            <w:pPr>
              <w:jc w:val="center"/>
              <w:rPr>
                <w:b/>
              </w:rPr>
            </w:pPr>
            <w:r>
              <w:rPr>
                <w:b/>
              </w:rPr>
              <w:t>Tier 3</w:t>
            </w:r>
          </w:p>
        </w:tc>
      </w:tr>
      <w:tr w:rsidR="004D42CC">
        <w:tc>
          <w:tcPr>
            <w:tcW w:w="3116" w:type="dxa"/>
            <w:shd w:val="clear" w:color="auto" w:fill="E2EFD9"/>
          </w:tcPr>
          <w:p w:rsidR="004D42CC" w:rsidRDefault="004D42CC"/>
        </w:tc>
        <w:tc>
          <w:tcPr>
            <w:tcW w:w="3117" w:type="dxa"/>
            <w:shd w:val="clear" w:color="auto" w:fill="FFF2CC"/>
          </w:tcPr>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p w:rsidR="004D42CC" w:rsidRDefault="004D42CC">
            <w:pPr>
              <w:rPr>
                <w:color w:val="000000"/>
              </w:rPr>
            </w:pPr>
          </w:p>
        </w:tc>
        <w:tc>
          <w:tcPr>
            <w:tcW w:w="3117" w:type="dxa"/>
            <w:shd w:val="clear" w:color="auto" w:fill="FBE5D5"/>
          </w:tcPr>
          <w:p w:rsidR="004D42CC" w:rsidRDefault="004D42CC"/>
        </w:tc>
      </w:tr>
    </w:tbl>
    <w:p w:rsidR="004D42CC" w:rsidRDefault="004D42CC"/>
    <w:p w:rsidR="004D42CC" w:rsidRDefault="004D42CC"/>
    <w:p w:rsidR="004D42CC" w:rsidRPr="002C10B9" w:rsidRDefault="005B4DB7">
      <w:pPr>
        <w:rPr>
          <w:b/>
          <w:sz w:val="24"/>
        </w:rPr>
      </w:pPr>
      <w:r w:rsidRPr="002C10B9">
        <w:rPr>
          <w:b/>
          <w:sz w:val="24"/>
        </w:rPr>
        <w:t>Teaming, Action Planning, Implementation</w:t>
      </w:r>
    </w:p>
    <w:p w:rsidR="004D42CC" w:rsidRDefault="005B4DB7">
      <w:r>
        <w:t>Implementation Logic</w:t>
      </w:r>
    </w:p>
    <w:p w:rsidR="004D42CC" w:rsidRDefault="005B4DB7">
      <w:r>
        <w:t>“If we’re going to increase the likelihood of engagement to happen, we need to organize our systems so that engagements are possible.”</w:t>
      </w:r>
    </w:p>
    <w:p w:rsidR="004D42CC" w:rsidRDefault="004D42CC"/>
    <w:p w:rsidR="004D42CC" w:rsidRDefault="005B4DB7">
      <w:r>
        <w:t>Consider your school’s level of progress on each of these components for effective implementation. Are you currently emp</w:t>
      </w:r>
      <w:r>
        <w:t>loying these steps/what are some areas for improvement?</w:t>
      </w:r>
    </w:p>
    <w:p w:rsidR="004D42CC" w:rsidRDefault="004D42CC"/>
    <w:p w:rsidR="004D42CC" w:rsidRDefault="005B4DB7">
      <w:pPr>
        <w:numPr>
          <w:ilvl w:val="0"/>
          <w:numId w:val="1"/>
        </w:numPr>
        <w:pBdr>
          <w:top w:val="nil"/>
          <w:left w:val="nil"/>
          <w:bottom w:val="nil"/>
          <w:right w:val="nil"/>
          <w:between w:val="nil"/>
        </w:pBdr>
      </w:pPr>
      <w:r>
        <w:rPr>
          <w:rFonts w:cs="Calibri"/>
          <w:color w:val="000000"/>
        </w:rPr>
        <w:t>Organize practices, systems, and data for implementation:</w:t>
      </w:r>
    </w:p>
    <w:p w:rsidR="004D42CC" w:rsidRDefault="004D42CC"/>
    <w:p w:rsidR="004D42CC" w:rsidRDefault="004D42CC"/>
    <w:p w:rsidR="004D42CC" w:rsidRDefault="005B4DB7">
      <w:pPr>
        <w:numPr>
          <w:ilvl w:val="0"/>
          <w:numId w:val="1"/>
        </w:numPr>
        <w:pBdr>
          <w:top w:val="nil"/>
          <w:left w:val="nil"/>
          <w:bottom w:val="nil"/>
          <w:right w:val="nil"/>
          <w:between w:val="nil"/>
        </w:pBdr>
      </w:pPr>
      <w:r>
        <w:rPr>
          <w:rFonts w:cs="Calibri"/>
          <w:color w:val="000000"/>
        </w:rPr>
        <w:t xml:space="preserve">Actively/positively </w:t>
      </w:r>
      <w:r>
        <w:t>ENGAGE</w:t>
      </w:r>
      <w:r>
        <w:rPr>
          <w:rFonts w:cs="Calibri"/>
          <w:color w:val="000000"/>
        </w:rPr>
        <w:t xml:space="preserve"> student:</w:t>
      </w:r>
    </w:p>
    <w:p w:rsidR="004D42CC" w:rsidRDefault="004D42CC"/>
    <w:p w:rsidR="004D42CC" w:rsidRDefault="004D42CC"/>
    <w:p w:rsidR="004D42CC" w:rsidRDefault="005B4DB7">
      <w:pPr>
        <w:numPr>
          <w:ilvl w:val="0"/>
          <w:numId w:val="1"/>
        </w:numPr>
        <w:pBdr>
          <w:top w:val="nil"/>
          <w:left w:val="nil"/>
          <w:bottom w:val="nil"/>
          <w:right w:val="nil"/>
          <w:between w:val="nil"/>
        </w:pBdr>
      </w:pPr>
      <w:r>
        <w:rPr>
          <w:rFonts w:cs="Calibri"/>
          <w:color w:val="000000"/>
        </w:rPr>
        <w:t xml:space="preserve">Establish respectful, responsible, safe </w:t>
      </w:r>
      <w:r>
        <w:t>RELATIONSHIPS</w:t>
      </w:r>
      <w:r>
        <w:rPr>
          <w:rFonts w:cs="Calibri"/>
          <w:color w:val="000000"/>
        </w:rPr>
        <w:t>:</w:t>
      </w:r>
    </w:p>
    <w:p w:rsidR="004D42CC" w:rsidRDefault="004D42CC"/>
    <w:p w:rsidR="004D42CC" w:rsidRDefault="004D42CC"/>
    <w:p w:rsidR="004D42CC" w:rsidRDefault="005B4DB7">
      <w:pPr>
        <w:numPr>
          <w:ilvl w:val="0"/>
          <w:numId w:val="1"/>
        </w:numPr>
        <w:pBdr>
          <w:top w:val="nil"/>
          <w:left w:val="nil"/>
          <w:bottom w:val="nil"/>
          <w:right w:val="nil"/>
          <w:between w:val="nil"/>
        </w:pBdr>
      </w:pPr>
      <w:r>
        <w:rPr>
          <w:rFonts w:cs="Calibri"/>
          <w:color w:val="000000"/>
        </w:rPr>
        <w:t>Implement with F</w:t>
      </w:r>
      <w:r>
        <w:t>IDELITY</w:t>
      </w:r>
      <w:r>
        <w:rPr>
          <w:rFonts w:cs="Calibri"/>
          <w:color w:val="000000"/>
        </w:rPr>
        <w:t xml:space="preserve">/evidence-based </w:t>
      </w:r>
      <w:r>
        <w:t>PRACTICES</w:t>
      </w:r>
      <w:r>
        <w:rPr>
          <w:rFonts w:cs="Calibri"/>
          <w:color w:val="000000"/>
        </w:rPr>
        <w:t>:</w:t>
      </w:r>
    </w:p>
    <w:p w:rsidR="004D42CC" w:rsidRDefault="004D42CC"/>
    <w:p w:rsidR="004D42CC" w:rsidRDefault="004D42CC"/>
    <w:p w:rsidR="004D42CC" w:rsidRDefault="005B4DB7">
      <w:pPr>
        <w:numPr>
          <w:ilvl w:val="0"/>
          <w:numId w:val="1"/>
        </w:numPr>
        <w:pBdr>
          <w:top w:val="nil"/>
          <w:left w:val="nil"/>
          <w:bottom w:val="nil"/>
          <w:right w:val="nil"/>
          <w:between w:val="nil"/>
        </w:pBdr>
      </w:pPr>
      <w:r>
        <w:rPr>
          <w:rFonts w:cs="Calibri"/>
          <w:color w:val="000000"/>
        </w:rPr>
        <w:t xml:space="preserve">Enhance academic and social </w:t>
      </w:r>
      <w:r>
        <w:t>COMPETENCE</w:t>
      </w:r>
      <w:r>
        <w:rPr>
          <w:rFonts w:cs="Calibri"/>
          <w:color w:val="000000"/>
        </w:rPr>
        <w:t>:</w:t>
      </w:r>
    </w:p>
    <w:p w:rsidR="004D42CC" w:rsidRDefault="004D42CC">
      <w:pPr>
        <w:rPr>
          <w:b/>
        </w:rPr>
      </w:pPr>
    </w:p>
    <w:p w:rsidR="004D42CC" w:rsidRDefault="005B4DB7">
      <w:r w:rsidRPr="002C10B9">
        <w:rPr>
          <w:b/>
          <w:sz w:val="24"/>
        </w:rPr>
        <w:t xml:space="preserve">Implementation Fidelity </w:t>
      </w:r>
      <w:r>
        <w:t>(Fixsen &amp; Blase, 2009)</w:t>
      </w:r>
    </w:p>
    <w:p w:rsidR="004D42CC" w:rsidRPr="002C10B9" w:rsidRDefault="004D42CC">
      <w:pPr>
        <w:rPr>
          <w:b/>
          <w:sz w:val="20"/>
        </w:rPr>
      </w:pPr>
    </w:p>
    <w:p w:rsidR="004D42CC" w:rsidRDefault="005B4DB7">
      <w:r>
        <w:t>Are there any interventions used in your school that have high implementation fidelity and are validated? Are there any that are being used/discussed that</w:t>
      </w:r>
      <w:r>
        <w:t xml:space="preserve"> have low validity or are not evidence-based?</w:t>
      </w:r>
    </w:p>
    <w:p w:rsidR="004D42CC" w:rsidRPr="002C10B9" w:rsidRDefault="004D42CC">
      <w:pPr>
        <w:rPr>
          <w:b/>
          <w:sz w:val="20"/>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620"/>
        <w:gridCol w:w="3060"/>
        <w:gridCol w:w="3235"/>
      </w:tblGrid>
      <w:tr w:rsidR="004D42CC">
        <w:tc>
          <w:tcPr>
            <w:tcW w:w="3055" w:type="dxa"/>
            <w:gridSpan w:val="2"/>
            <w:vMerge w:val="restart"/>
            <w:vAlign w:val="center"/>
          </w:tcPr>
          <w:p w:rsidR="004D42CC" w:rsidRDefault="005B4DB7">
            <w:pPr>
              <w:jc w:val="center"/>
              <w:rPr>
                <w:b/>
                <w:sz w:val="24"/>
                <w:szCs w:val="24"/>
              </w:rPr>
            </w:pPr>
            <w:r>
              <w:rPr>
                <w:b/>
                <w:sz w:val="24"/>
                <w:szCs w:val="24"/>
              </w:rPr>
              <w:t>Maximizing Student Benefit</w:t>
            </w:r>
          </w:p>
        </w:tc>
        <w:tc>
          <w:tcPr>
            <w:tcW w:w="6295" w:type="dxa"/>
            <w:gridSpan w:val="2"/>
            <w:shd w:val="clear" w:color="auto" w:fill="CFE2F3"/>
          </w:tcPr>
          <w:p w:rsidR="004D42CC" w:rsidRDefault="005B4DB7">
            <w:pPr>
              <w:jc w:val="center"/>
              <w:rPr>
                <w:sz w:val="24"/>
                <w:szCs w:val="24"/>
              </w:rPr>
            </w:pPr>
            <w:r>
              <w:rPr>
                <w:sz w:val="24"/>
                <w:szCs w:val="24"/>
              </w:rPr>
              <w:t>Implementation Fidelity</w:t>
            </w:r>
          </w:p>
          <w:p w:rsidR="004D42CC" w:rsidRDefault="004D42CC">
            <w:pPr>
              <w:rPr>
                <w:sz w:val="24"/>
                <w:szCs w:val="24"/>
              </w:rPr>
            </w:pPr>
          </w:p>
        </w:tc>
      </w:tr>
      <w:tr w:rsidR="004D42CC">
        <w:tc>
          <w:tcPr>
            <w:tcW w:w="3055" w:type="dxa"/>
            <w:gridSpan w:val="2"/>
            <w:vMerge/>
            <w:vAlign w:val="center"/>
          </w:tcPr>
          <w:p w:rsidR="004D42CC" w:rsidRDefault="004D42CC">
            <w:pPr>
              <w:widowControl w:val="0"/>
              <w:pBdr>
                <w:top w:val="nil"/>
                <w:left w:val="nil"/>
                <w:bottom w:val="nil"/>
                <w:right w:val="nil"/>
                <w:between w:val="nil"/>
              </w:pBdr>
              <w:spacing w:line="276" w:lineRule="auto"/>
              <w:rPr>
                <w:sz w:val="24"/>
                <w:szCs w:val="24"/>
              </w:rPr>
            </w:pPr>
          </w:p>
        </w:tc>
        <w:tc>
          <w:tcPr>
            <w:tcW w:w="3060" w:type="dxa"/>
            <w:vAlign w:val="center"/>
          </w:tcPr>
          <w:p w:rsidR="004D42CC" w:rsidRDefault="005B4DB7">
            <w:pPr>
              <w:jc w:val="center"/>
              <w:rPr>
                <w:sz w:val="24"/>
                <w:szCs w:val="24"/>
              </w:rPr>
            </w:pPr>
            <w:r>
              <w:rPr>
                <w:sz w:val="24"/>
                <w:szCs w:val="24"/>
              </w:rPr>
              <w:t>High</w:t>
            </w:r>
          </w:p>
        </w:tc>
        <w:tc>
          <w:tcPr>
            <w:tcW w:w="3235" w:type="dxa"/>
            <w:vAlign w:val="center"/>
          </w:tcPr>
          <w:p w:rsidR="004D42CC" w:rsidRDefault="005B4DB7">
            <w:pPr>
              <w:jc w:val="center"/>
              <w:rPr>
                <w:sz w:val="24"/>
                <w:szCs w:val="24"/>
              </w:rPr>
            </w:pPr>
            <w:r>
              <w:rPr>
                <w:sz w:val="24"/>
                <w:szCs w:val="24"/>
              </w:rPr>
              <w:t>Low</w:t>
            </w:r>
          </w:p>
        </w:tc>
      </w:tr>
      <w:tr w:rsidR="004D42CC">
        <w:trPr>
          <w:trHeight w:val="1140"/>
        </w:trPr>
        <w:tc>
          <w:tcPr>
            <w:tcW w:w="1435" w:type="dxa"/>
            <w:vMerge w:val="restart"/>
            <w:shd w:val="clear" w:color="auto" w:fill="C9DAF8"/>
            <w:vAlign w:val="center"/>
          </w:tcPr>
          <w:p w:rsidR="004D42CC" w:rsidRDefault="005B4DB7">
            <w:pPr>
              <w:ind w:left="113" w:right="113"/>
              <w:jc w:val="center"/>
              <w:rPr>
                <w:sz w:val="24"/>
                <w:szCs w:val="24"/>
              </w:rPr>
            </w:pPr>
            <w:r>
              <w:rPr>
                <w:sz w:val="24"/>
                <w:szCs w:val="24"/>
              </w:rPr>
              <w:t>Practice</w:t>
            </w:r>
          </w:p>
        </w:tc>
        <w:tc>
          <w:tcPr>
            <w:tcW w:w="1620" w:type="dxa"/>
            <w:vAlign w:val="center"/>
          </w:tcPr>
          <w:p w:rsidR="004D42CC" w:rsidRDefault="005B4DB7">
            <w:pPr>
              <w:jc w:val="center"/>
              <w:rPr>
                <w:sz w:val="24"/>
                <w:szCs w:val="24"/>
              </w:rPr>
            </w:pPr>
            <w:r>
              <w:rPr>
                <w:sz w:val="24"/>
                <w:szCs w:val="24"/>
              </w:rPr>
              <w:t>Validated</w:t>
            </w:r>
          </w:p>
        </w:tc>
        <w:tc>
          <w:tcPr>
            <w:tcW w:w="3060" w:type="dxa"/>
          </w:tcPr>
          <w:p w:rsidR="004D42CC" w:rsidRDefault="004D42CC">
            <w:pPr>
              <w:rPr>
                <w:sz w:val="24"/>
                <w:szCs w:val="24"/>
              </w:rPr>
            </w:pPr>
          </w:p>
          <w:p w:rsidR="004D42CC" w:rsidRDefault="004D42CC">
            <w:pPr>
              <w:rPr>
                <w:sz w:val="24"/>
                <w:szCs w:val="24"/>
              </w:rPr>
            </w:pPr>
          </w:p>
          <w:p w:rsidR="004D42CC" w:rsidRDefault="004D42CC">
            <w:pPr>
              <w:rPr>
                <w:sz w:val="24"/>
                <w:szCs w:val="24"/>
              </w:rPr>
            </w:pPr>
          </w:p>
        </w:tc>
        <w:tc>
          <w:tcPr>
            <w:tcW w:w="3235" w:type="dxa"/>
          </w:tcPr>
          <w:p w:rsidR="004D42CC" w:rsidRDefault="004D42CC">
            <w:pPr>
              <w:rPr>
                <w:sz w:val="24"/>
                <w:szCs w:val="24"/>
              </w:rPr>
            </w:pPr>
          </w:p>
        </w:tc>
      </w:tr>
      <w:tr w:rsidR="004D42CC">
        <w:tc>
          <w:tcPr>
            <w:tcW w:w="1435" w:type="dxa"/>
            <w:vMerge/>
            <w:shd w:val="clear" w:color="auto" w:fill="C9DAF8"/>
            <w:vAlign w:val="center"/>
          </w:tcPr>
          <w:p w:rsidR="004D42CC" w:rsidRDefault="004D42CC">
            <w:pPr>
              <w:widowControl w:val="0"/>
              <w:pBdr>
                <w:top w:val="nil"/>
                <w:left w:val="nil"/>
                <w:bottom w:val="nil"/>
                <w:right w:val="nil"/>
                <w:between w:val="nil"/>
              </w:pBdr>
              <w:spacing w:line="276" w:lineRule="auto"/>
              <w:rPr>
                <w:sz w:val="24"/>
                <w:szCs w:val="24"/>
              </w:rPr>
            </w:pPr>
          </w:p>
        </w:tc>
        <w:tc>
          <w:tcPr>
            <w:tcW w:w="1620" w:type="dxa"/>
            <w:vAlign w:val="center"/>
          </w:tcPr>
          <w:p w:rsidR="004D42CC" w:rsidRDefault="005B4DB7">
            <w:pPr>
              <w:jc w:val="center"/>
              <w:rPr>
                <w:sz w:val="24"/>
                <w:szCs w:val="24"/>
              </w:rPr>
            </w:pPr>
            <w:r>
              <w:rPr>
                <w:sz w:val="24"/>
                <w:szCs w:val="24"/>
              </w:rPr>
              <w:t>Non-Validated</w:t>
            </w:r>
          </w:p>
        </w:tc>
        <w:tc>
          <w:tcPr>
            <w:tcW w:w="3060" w:type="dxa"/>
          </w:tcPr>
          <w:p w:rsidR="004D42CC" w:rsidRDefault="004D42CC">
            <w:pPr>
              <w:rPr>
                <w:sz w:val="24"/>
                <w:szCs w:val="24"/>
              </w:rPr>
            </w:pPr>
          </w:p>
          <w:p w:rsidR="004D42CC" w:rsidRDefault="004D42CC">
            <w:pPr>
              <w:rPr>
                <w:sz w:val="24"/>
                <w:szCs w:val="24"/>
              </w:rPr>
            </w:pPr>
          </w:p>
          <w:p w:rsidR="004D42CC" w:rsidRDefault="004D42CC">
            <w:pPr>
              <w:rPr>
                <w:sz w:val="24"/>
                <w:szCs w:val="24"/>
              </w:rPr>
            </w:pPr>
          </w:p>
          <w:p w:rsidR="004D42CC" w:rsidRDefault="004D42CC">
            <w:pPr>
              <w:rPr>
                <w:sz w:val="24"/>
                <w:szCs w:val="24"/>
              </w:rPr>
            </w:pPr>
          </w:p>
        </w:tc>
        <w:tc>
          <w:tcPr>
            <w:tcW w:w="3235" w:type="dxa"/>
          </w:tcPr>
          <w:p w:rsidR="004D42CC" w:rsidRDefault="004D42CC">
            <w:pPr>
              <w:rPr>
                <w:sz w:val="24"/>
                <w:szCs w:val="24"/>
              </w:rPr>
            </w:pPr>
          </w:p>
        </w:tc>
      </w:tr>
    </w:tbl>
    <w:p w:rsidR="004D42CC" w:rsidRDefault="004D42CC"/>
    <w:p w:rsidR="004D42CC" w:rsidRPr="002C10B9" w:rsidRDefault="005B4DB7">
      <w:pPr>
        <w:rPr>
          <w:b/>
          <w:sz w:val="24"/>
        </w:rPr>
      </w:pPr>
      <w:r w:rsidRPr="002C10B9">
        <w:rPr>
          <w:b/>
          <w:sz w:val="24"/>
        </w:rPr>
        <w:t>Scheduling Considerations for Action Planning</w:t>
      </w:r>
    </w:p>
    <w:p w:rsidR="004D42CC" w:rsidRDefault="005B4DB7">
      <w:pPr>
        <w:tabs>
          <w:tab w:val="left" w:pos="1540"/>
        </w:tabs>
        <w:rPr>
          <w:i/>
          <w:sz w:val="24"/>
          <w:szCs w:val="24"/>
        </w:rPr>
      </w:pPr>
      <w:r>
        <w:rPr>
          <w:i/>
          <w:sz w:val="24"/>
          <w:szCs w:val="24"/>
        </w:rPr>
        <w:t xml:space="preserve">“Our continuum logic applies to our students as well as our educators and families.” </w:t>
      </w:r>
    </w:p>
    <w:p w:rsidR="004D42CC" w:rsidRDefault="004D42CC"/>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D42CC">
        <w:tc>
          <w:tcPr>
            <w:tcW w:w="3120" w:type="dxa"/>
            <w:shd w:val="clear" w:color="auto" w:fill="CFE2F3"/>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b/>
              </w:rPr>
            </w:pPr>
            <w:r>
              <w:rPr>
                <w:b/>
              </w:rPr>
              <w:t>When?</w:t>
            </w:r>
          </w:p>
        </w:tc>
        <w:tc>
          <w:tcPr>
            <w:tcW w:w="3120" w:type="dxa"/>
            <w:shd w:val="clear" w:color="auto" w:fill="CFE2F3"/>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b/>
              </w:rPr>
            </w:pPr>
            <w:r>
              <w:rPr>
                <w:b/>
              </w:rPr>
              <w:t xml:space="preserve">With Whom? </w:t>
            </w:r>
          </w:p>
        </w:tc>
        <w:tc>
          <w:tcPr>
            <w:tcW w:w="3120" w:type="dxa"/>
            <w:shd w:val="clear" w:color="auto" w:fill="CFE2F3"/>
            <w:tcMar>
              <w:top w:w="100" w:type="dxa"/>
              <w:left w:w="100" w:type="dxa"/>
              <w:bottom w:w="100" w:type="dxa"/>
              <w:right w:w="100" w:type="dxa"/>
            </w:tcMar>
          </w:tcPr>
          <w:p w:rsidR="004D42CC" w:rsidRDefault="005B4DB7" w:rsidP="002C10B9">
            <w:pPr>
              <w:widowControl w:val="0"/>
              <w:pBdr>
                <w:top w:val="nil"/>
                <w:left w:val="nil"/>
                <w:bottom w:val="nil"/>
                <w:right w:val="nil"/>
                <w:between w:val="nil"/>
              </w:pBdr>
              <w:jc w:val="center"/>
              <w:rPr>
                <w:b/>
                <w:color w:val="0000FF"/>
              </w:rPr>
            </w:pPr>
            <w:r>
              <w:rPr>
                <w:b/>
              </w:rPr>
              <w:t xml:space="preserve">How Many? </w:t>
            </w:r>
          </w:p>
        </w:tc>
      </w:tr>
      <w:tr w:rsidR="004D42CC">
        <w:tc>
          <w:tcPr>
            <w:tcW w:w="3120" w:type="dxa"/>
            <w:shd w:val="clear" w:color="auto" w:fill="auto"/>
            <w:tcMar>
              <w:top w:w="100" w:type="dxa"/>
              <w:left w:w="100" w:type="dxa"/>
              <w:bottom w:w="100" w:type="dxa"/>
              <w:right w:w="100" w:type="dxa"/>
            </w:tcMar>
          </w:tcPr>
          <w:p w:rsidR="004D42CC" w:rsidRDefault="005B4DB7">
            <w:pPr>
              <w:widowControl w:val="0"/>
              <w:numPr>
                <w:ilvl w:val="0"/>
                <w:numId w:val="7"/>
              </w:numPr>
              <w:pBdr>
                <w:top w:val="nil"/>
                <w:left w:val="nil"/>
                <w:bottom w:val="nil"/>
                <w:right w:val="nil"/>
                <w:between w:val="nil"/>
              </w:pBdr>
            </w:pPr>
            <w:r>
              <w:t>Now</w:t>
            </w:r>
          </w:p>
          <w:p w:rsidR="004D42CC" w:rsidRDefault="005B4DB7">
            <w:pPr>
              <w:widowControl w:val="0"/>
              <w:numPr>
                <w:ilvl w:val="0"/>
                <w:numId w:val="7"/>
              </w:numPr>
              <w:pBdr>
                <w:top w:val="nil"/>
                <w:left w:val="nil"/>
                <w:bottom w:val="nil"/>
                <w:right w:val="nil"/>
                <w:between w:val="nil"/>
              </w:pBdr>
            </w:pPr>
            <w:r>
              <w:t>_____________</w:t>
            </w:r>
          </w:p>
          <w:p w:rsidR="004D42CC" w:rsidRDefault="005B4DB7">
            <w:pPr>
              <w:widowControl w:val="0"/>
              <w:numPr>
                <w:ilvl w:val="0"/>
                <w:numId w:val="7"/>
              </w:numPr>
              <w:pBdr>
                <w:top w:val="nil"/>
                <w:left w:val="nil"/>
                <w:bottom w:val="nil"/>
                <w:right w:val="nil"/>
                <w:between w:val="nil"/>
              </w:pBdr>
            </w:pPr>
            <w:r>
              <w:t>During</w:t>
            </w:r>
          </w:p>
          <w:p w:rsidR="004D42CC" w:rsidRDefault="005B4DB7">
            <w:pPr>
              <w:widowControl w:val="0"/>
              <w:numPr>
                <w:ilvl w:val="0"/>
                <w:numId w:val="7"/>
              </w:numPr>
              <w:pBdr>
                <w:top w:val="nil"/>
                <w:left w:val="nil"/>
                <w:bottom w:val="nil"/>
                <w:right w:val="nil"/>
                <w:between w:val="nil"/>
              </w:pBdr>
            </w:pPr>
            <w:r>
              <w:t>After</w:t>
            </w:r>
          </w:p>
        </w:tc>
        <w:tc>
          <w:tcPr>
            <w:tcW w:w="3120" w:type="dxa"/>
            <w:shd w:val="clear" w:color="auto" w:fill="auto"/>
            <w:tcMar>
              <w:top w:w="100" w:type="dxa"/>
              <w:left w:w="100" w:type="dxa"/>
              <w:bottom w:w="100" w:type="dxa"/>
              <w:right w:w="100" w:type="dxa"/>
            </w:tcMar>
          </w:tcPr>
          <w:p w:rsidR="004D42CC" w:rsidRDefault="005B4DB7">
            <w:pPr>
              <w:widowControl w:val="0"/>
              <w:numPr>
                <w:ilvl w:val="0"/>
                <w:numId w:val="2"/>
              </w:numPr>
              <w:pBdr>
                <w:top w:val="nil"/>
                <w:left w:val="nil"/>
                <w:bottom w:val="nil"/>
                <w:right w:val="nil"/>
                <w:between w:val="nil"/>
              </w:pBdr>
            </w:pPr>
            <w:r>
              <w:t>Students</w:t>
            </w:r>
          </w:p>
          <w:p w:rsidR="004D42CC" w:rsidRDefault="005B4DB7">
            <w:pPr>
              <w:widowControl w:val="0"/>
              <w:numPr>
                <w:ilvl w:val="0"/>
                <w:numId w:val="2"/>
              </w:numPr>
              <w:pBdr>
                <w:top w:val="nil"/>
                <w:left w:val="nil"/>
                <w:bottom w:val="nil"/>
                <w:right w:val="nil"/>
                <w:between w:val="nil"/>
              </w:pBdr>
            </w:pPr>
            <w:r>
              <w:t>Educators</w:t>
            </w:r>
          </w:p>
          <w:p w:rsidR="004D42CC" w:rsidRDefault="005B4DB7">
            <w:pPr>
              <w:widowControl w:val="0"/>
              <w:numPr>
                <w:ilvl w:val="0"/>
                <w:numId w:val="2"/>
              </w:numPr>
              <w:pBdr>
                <w:top w:val="nil"/>
                <w:left w:val="nil"/>
                <w:bottom w:val="nil"/>
                <w:right w:val="nil"/>
                <w:between w:val="nil"/>
              </w:pBdr>
            </w:pPr>
            <w:r>
              <w:t>_____________</w:t>
            </w:r>
          </w:p>
        </w:tc>
        <w:tc>
          <w:tcPr>
            <w:tcW w:w="3120" w:type="dxa"/>
            <w:shd w:val="clear" w:color="auto" w:fill="auto"/>
            <w:tcMar>
              <w:top w:w="100" w:type="dxa"/>
              <w:left w:w="100" w:type="dxa"/>
              <w:bottom w:w="100" w:type="dxa"/>
              <w:right w:w="100" w:type="dxa"/>
            </w:tcMar>
          </w:tcPr>
          <w:p w:rsidR="004D42CC" w:rsidRDefault="005B4DB7">
            <w:pPr>
              <w:widowControl w:val="0"/>
              <w:numPr>
                <w:ilvl w:val="0"/>
                <w:numId w:val="3"/>
              </w:numPr>
              <w:pBdr>
                <w:top w:val="nil"/>
                <w:left w:val="nil"/>
                <w:bottom w:val="nil"/>
                <w:right w:val="nil"/>
                <w:between w:val="nil"/>
              </w:pBdr>
            </w:pPr>
            <w:r>
              <w:t>_________</w:t>
            </w:r>
          </w:p>
          <w:p w:rsidR="004D42CC" w:rsidRDefault="005B4DB7">
            <w:pPr>
              <w:widowControl w:val="0"/>
              <w:numPr>
                <w:ilvl w:val="0"/>
                <w:numId w:val="3"/>
              </w:numPr>
              <w:pBdr>
                <w:top w:val="nil"/>
                <w:left w:val="nil"/>
                <w:bottom w:val="nil"/>
                <w:right w:val="nil"/>
                <w:between w:val="nil"/>
              </w:pBdr>
            </w:pPr>
            <w:r>
              <w:t>Some</w:t>
            </w:r>
          </w:p>
          <w:p w:rsidR="004D42CC" w:rsidRDefault="005B4DB7">
            <w:pPr>
              <w:widowControl w:val="0"/>
              <w:numPr>
                <w:ilvl w:val="0"/>
                <w:numId w:val="3"/>
              </w:numPr>
              <w:pBdr>
                <w:top w:val="nil"/>
                <w:left w:val="nil"/>
                <w:bottom w:val="nil"/>
                <w:right w:val="nil"/>
                <w:between w:val="nil"/>
              </w:pBdr>
            </w:pPr>
            <w:r>
              <w:t>Few</w:t>
            </w:r>
          </w:p>
        </w:tc>
      </w:tr>
    </w:tbl>
    <w:p w:rsidR="004D42CC" w:rsidRDefault="004D42CC"/>
    <w:p w:rsidR="004D42CC" w:rsidRDefault="005B4DB7">
      <w:pPr>
        <w:tabs>
          <w:tab w:val="left" w:pos="1540"/>
        </w:tabs>
        <w:rPr>
          <w:b/>
        </w:rPr>
      </w:pPr>
      <w:r w:rsidRPr="002C10B9">
        <w:rPr>
          <w:b/>
          <w:sz w:val="24"/>
        </w:rPr>
        <w:t>Action Planning - MTSS Planning Matrix</w:t>
      </w:r>
      <w:r>
        <w:rPr>
          <w:b/>
        </w:rPr>
        <w:t xml:space="preserve"> – </w:t>
      </w:r>
      <w:r>
        <w:rPr>
          <w:b/>
          <w:i/>
        </w:rPr>
        <w:t xml:space="preserve">See </w:t>
      </w:r>
      <w:hyperlink r:id="rId9">
        <w:r>
          <w:rPr>
            <w:b/>
            <w:i/>
            <w:color w:val="1155CC"/>
            <w:u w:val="single"/>
          </w:rPr>
          <w:t>Template</w:t>
        </w:r>
      </w:hyperlink>
      <w:r>
        <w:rPr>
          <w:b/>
          <w:i/>
        </w:rPr>
        <w:t xml:space="preserve"> Document</w:t>
      </w:r>
    </w:p>
    <w:p w:rsidR="004D42CC" w:rsidRDefault="004D42CC">
      <w:pPr>
        <w:tabs>
          <w:tab w:val="left" w:pos="1540"/>
        </w:tabs>
        <w:rPr>
          <w:sz w:val="18"/>
          <w:szCs w:val="18"/>
        </w:rPr>
      </w:pPr>
    </w:p>
    <w:p w:rsidR="004D42CC" w:rsidRDefault="005B4DB7">
      <w:pPr>
        <w:tabs>
          <w:tab w:val="left" w:pos="1540"/>
        </w:tabs>
      </w:pPr>
      <w:r>
        <w:t xml:space="preserve">Some questions posed related to the planning matrix:  “As a team, brainstorm what are you going to do for </w:t>
      </w:r>
      <w:r>
        <w:rPr>
          <w:u w:val="single"/>
        </w:rPr>
        <w:t xml:space="preserve">all kids </w:t>
      </w:r>
      <w:r>
        <w:rPr>
          <w:i/>
          <w:u w:val="single"/>
        </w:rPr>
        <w:t>now</w:t>
      </w:r>
      <w:r>
        <w:rPr>
          <w:i/>
        </w:rPr>
        <w:t xml:space="preserve">?” </w:t>
      </w:r>
      <w:r>
        <w:t>“How ar</w:t>
      </w:r>
      <w:r>
        <w:t xml:space="preserve">e you going to contact </w:t>
      </w:r>
      <w:r>
        <w:rPr>
          <w:u w:val="single"/>
        </w:rPr>
        <w:t xml:space="preserve">all families </w:t>
      </w:r>
      <w:r>
        <w:rPr>
          <w:i/>
          <w:u w:val="single"/>
        </w:rPr>
        <w:t>now</w:t>
      </w:r>
      <w:r>
        <w:t xml:space="preserve"> to talk about the possibilities for coming back to school?” “What are you going to put into place for </w:t>
      </w:r>
      <w:r>
        <w:rPr>
          <w:u w:val="single"/>
        </w:rPr>
        <w:t xml:space="preserve">all educators </w:t>
      </w:r>
      <w:r>
        <w:rPr>
          <w:i/>
          <w:u w:val="single"/>
        </w:rPr>
        <w:t>now</w:t>
      </w:r>
      <w:r>
        <w:t>?”</w:t>
      </w:r>
    </w:p>
    <w:p w:rsidR="004D42CC" w:rsidRDefault="004D42CC">
      <w:pPr>
        <w:tabs>
          <w:tab w:val="left" w:pos="1540"/>
        </w:tabs>
      </w:pPr>
    </w:p>
    <w:tbl>
      <w:tblPr>
        <w:tblStyle w:val="a4"/>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2010"/>
        <w:gridCol w:w="1782"/>
        <w:gridCol w:w="2010"/>
        <w:gridCol w:w="1866"/>
      </w:tblGrid>
      <w:tr w:rsidR="004D42CC">
        <w:tc>
          <w:tcPr>
            <w:tcW w:w="1680" w:type="dxa"/>
            <w:vMerge w:val="restart"/>
            <w:shd w:val="clear" w:color="auto" w:fill="FFF2CC"/>
          </w:tcPr>
          <w:p w:rsidR="004D42CC" w:rsidRDefault="005B4DB7">
            <w:pPr>
              <w:jc w:val="center"/>
            </w:pPr>
            <w:r>
              <w:t>SCHEDULE</w:t>
            </w:r>
          </w:p>
        </w:tc>
        <w:tc>
          <w:tcPr>
            <w:tcW w:w="2010" w:type="dxa"/>
            <w:vMerge w:val="restart"/>
            <w:shd w:val="clear" w:color="auto" w:fill="FFF2CC"/>
          </w:tcPr>
          <w:p w:rsidR="004D42CC" w:rsidRDefault="005B4DB7">
            <w:pPr>
              <w:jc w:val="center"/>
            </w:pPr>
            <w:r>
              <w:t>TARGET Group</w:t>
            </w:r>
          </w:p>
        </w:tc>
        <w:tc>
          <w:tcPr>
            <w:tcW w:w="5658" w:type="dxa"/>
            <w:gridSpan w:val="3"/>
            <w:shd w:val="clear" w:color="auto" w:fill="FFF2CC"/>
          </w:tcPr>
          <w:p w:rsidR="004D42CC" w:rsidRDefault="005B4DB7">
            <w:pPr>
              <w:jc w:val="center"/>
            </w:pPr>
            <w:r>
              <w:t>TIERS</w:t>
            </w:r>
          </w:p>
        </w:tc>
      </w:tr>
      <w:tr w:rsidR="004D42CC">
        <w:tc>
          <w:tcPr>
            <w:tcW w:w="1680" w:type="dxa"/>
            <w:vMerge/>
            <w:shd w:val="clear" w:color="auto" w:fill="FFF2CC"/>
          </w:tcPr>
          <w:p w:rsidR="004D42CC" w:rsidRDefault="004D42CC">
            <w:pPr>
              <w:widowControl w:val="0"/>
              <w:pBdr>
                <w:top w:val="nil"/>
                <w:left w:val="nil"/>
                <w:bottom w:val="nil"/>
                <w:right w:val="nil"/>
                <w:between w:val="nil"/>
              </w:pBdr>
              <w:spacing w:line="276" w:lineRule="auto"/>
            </w:pPr>
          </w:p>
        </w:tc>
        <w:tc>
          <w:tcPr>
            <w:tcW w:w="2010" w:type="dxa"/>
            <w:vMerge/>
            <w:shd w:val="clear" w:color="auto" w:fill="FFF2CC"/>
          </w:tcPr>
          <w:p w:rsidR="004D42CC" w:rsidRDefault="004D42CC">
            <w:pPr>
              <w:widowControl w:val="0"/>
              <w:pBdr>
                <w:top w:val="nil"/>
                <w:left w:val="nil"/>
                <w:bottom w:val="nil"/>
                <w:right w:val="nil"/>
                <w:between w:val="nil"/>
              </w:pBdr>
              <w:spacing w:line="276" w:lineRule="auto"/>
            </w:pPr>
          </w:p>
        </w:tc>
        <w:tc>
          <w:tcPr>
            <w:tcW w:w="1782" w:type="dxa"/>
            <w:shd w:val="clear" w:color="auto" w:fill="FFF2CC"/>
          </w:tcPr>
          <w:p w:rsidR="004D42CC" w:rsidRDefault="005B4DB7">
            <w:pPr>
              <w:jc w:val="center"/>
            </w:pPr>
            <w:r>
              <w:t>Universal - ALL</w:t>
            </w:r>
          </w:p>
        </w:tc>
        <w:tc>
          <w:tcPr>
            <w:tcW w:w="2010" w:type="dxa"/>
            <w:shd w:val="clear" w:color="auto" w:fill="FFF2CC"/>
          </w:tcPr>
          <w:p w:rsidR="004D42CC" w:rsidRDefault="005B4DB7">
            <w:pPr>
              <w:jc w:val="center"/>
            </w:pPr>
            <w:r>
              <w:t>Targeted - SOME</w:t>
            </w:r>
          </w:p>
        </w:tc>
        <w:tc>
          <w:tcPr>
            <w:tcW w:w="1866" w:type="dxa"/>
            <w:shd w:val="clear" w:color="auto" w:fill="FFF2CC"/>
          </w:tcPr>
          <w:p w:rsidR="004D42CC" w:rsidRDefault="005B4DB7">
            <w:pPr>
              <w:jc w:val="center"/>
            </w:pPr>
            <w:r>
              <w:t>Intensive - FEW</w:t>
            </w:r>
          </w:p>
        </w:tc>
      </w:tr>
      <w:tr w:rsidR="004D42CC">
        <w:tc>
          <w:tcPr>
            <w:tcW w:w="1680" w:type="dxa"/>
            <w:vMerge w:val="restart"/>
            <w:shd w:val="clear" w:color="auto" w:fill="C5E0B3"/>
          </w:tcPr>
          <w:p w:rsidR="004D42CC" w:rsidRDefault="005B4DB7">
            <w:pPr>
              <w:jc w:val="center"/>
              <w:rPr>
                <w:b/>
              </w:rPr>
            </w:pPr>
            <w:r>
              <w:rPr>
                <w:b/>
              </w:rPr>
              <w:t>Now</w:t>
            </w:r>
          </w:p>
        </w:tc>
        <w:tc>
          <w:tcPr>
            <w:tcW w:w="2010" w:type="dxa"/>
            <w:shd w:val="clear" w:color="auto" w:fill="9CC3E5"/>
          </w:tcPr>
          <w:p w:rsidR="004D42CC" w:rsidRDefault="005B4DB7">
            <w:pPr>
              <w:jc w:val="center"/>
            </w:pPr>
            <w:r>
              <w:t>Students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Families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Educators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val="restart"/>
            <w:shd w:val="clear" w:color="auto" w:fill="C5E0B3"/>
          </w:tcPr>
          <w:p w:rsidR="004D42CC" w:rsidRDefault="005B4DB7">
            <w:pPr>
              <w:jc w:val="center"/>
            </w:pPr>
            <w:r>
              <w:t>1 Month Before</w:t>
            </w:r>
          </w:p>
        </w:tc>
        <w:tc>
          <w:tcPr>
            <w:tcW w:w="2010" w:type="dxa"/>
            <w:shd w:val="clear" w:color="auto" w:fill="9CC3E5"/>
          </w:tcPr>
          <w:p w:rsidR="004D42CC" w:rsidRDefault="005B4DB7">
            <w:pPr>
              <w:jc w:val="center"/>
            </w:pPr>
            <w:r>
              <w:t xml:space="preserve">Students </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Families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Educators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val="restart"/>
            <w:shd w:val="clear" w:color="auto" w:fill="C5E0B3"/>
          </w:tcPr>
          <w:p w:rsidR="004D42CC" w:rsidRDefault="005B4DB7">
            <w:pPr>
              <w:jc w:val="center"/>
            </w:pPr>
            <w:r>
              <w:t>1 Week Before</w:t>
            </w:r>
          </w:p>
        </w:tc>
        <w:tc>
          <w:tcPr>
            <w:tcW w:w="2010" w:type="dxa"/>
            <w:shd w:val="clear" w:color="auto" w:fill="9CC3E5"/>
          </w:tcPr>
          <w:p w:rsidR="004D42CC" w:rsidRDefault="005B4DB7">
            <w:pPr>
              <w:jc w:val="center"/>
            </w:pPr>
            <w:r>
              <w:t>Students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Families</w:t>
            </w:r>
          </w:p>
        </w:tc>
        <w:tc>
          <w:tcPr>
            <w:tcW w:w="1782" w:type="dxa"/>
          </w:tcPr>
          <w:p w:rsidR="004D42CC" w:rsidRDefault="004D42CC">
            <w:pPr>
              <w:jc w:val="center"/>
            </w:pPr>
          </w:p>
        </w:tc>
        <w:tc>
          <w:tcPr>
            <w:tcW w:w="2010" w:type="dxa"/>
          </w:tcPr>
          <w:p w:rsidR="004D42CC" w:rsidRDefault="004D42CC">
            <w:pPr>
              <w:jc w:val="center"/>
            </w:pPr>
          </w:p>
        </w:tc>
        <w:tc>
          <w:tcPr>
            <w:tcW w:w="1866" w:type="dxa"/>
          </w:tcPr>
          <w:p w:rsidR="004D42CC" w:rsidRDefault="004D42CC">
            <w:pPr>
              <w:jc w:val="center"/>
            </w:pPr>
          </w:p>
        </w:tc>
      </w:tr>
      <w:tr w:rsidR="004D42CC">
        <w:tc>
          <w:tcPr>
            <w:tcW w:w="1680" w:type="dxa"/>
            <w:vMerge/>
            <w:shd w:val="clear" w:color="auto" w:fill="C5E0B3"/>
          </w:tcPr>
          <w:p w:rsidR="004D42CC" w:rsidRDefault="004D42CC">
            <w:pPr>
              <w:widowControl w:val="0"/>
              <w:pBdr>
                <w:top w:val="nil"/>
                <w:left w:val="nil"/>
                <w:bottom w:val="nil"/>
                <w:right w:val="nil"/>
                <w:between w:val="nil"/>
              </w:pBdr>
              <w:spacing w:line="276" w:lineRule="auto"/>
            </w:pPr>
          </w:p>
        </w:tc>
        <w:tc>
          <w:tcPr>
            <w:tcW w:w="2010" w:type="dxa"/>
            <w:shd w:val="clear" w:color="auto" w:fill="9CC3E5"/>
          </w:tcPr>
          <w:p w:rsidR="004D42CC" w:rsidRDefault="005B4DB7">
            <w:pPr>
              <w:jc w:val="center"/>
            </w:pPr>
            <w:r>
              <w:t>Educators</w:t>
            </w:r>
          </w:p>
        </w:tc>
        <w:tc>
          <w:tcPr>
            <w:tcW w:w="1782" w:type="dxa"/>
          </w:tcPr>
          <w:p w:rsidR="004D42CC" w:rsidRDefault="004D42CC">
            <w:pPr>
              <w:jc w:val="center"/>
            </w:pPr>
            <w:bookmarkStart w:id="2" w:name="_heading=h.cxe70psbc0jt" w:colFirst="0" w:colLast="0"/>
            <w:bookmarkEnd w:id="2"/>
          </w:p>
        </w:tc>
        <w:tc>
          <w:tcPr>
            <w:tcW w:w="2010" w:type="dxa"/>
          </w:tcPr>
          <w:p w:rsidR="004D42CC" w:rsidRDefault="004D42CC">
            <w:pPr>
              <w:jc w:val="center"/>
            </w:pPr>
          </w:p>
        </w:tc>
        <w:tc>
          <w:tcPr>
            <w:tcW w:w="1866" w:type="dxa"/>
          </w:tcPr>
          <w:p w:rsidR="004D42CC" w:rsidRDefault="004D42CC">
            <w:pPr>
              <w:jc w:val="center"/>
            </w:pPr>
          </w:p>
        </w:tc>
      </w:tr>
    </w:tbl>
    <w:p w:rsidR="004D42CC" w:rsidRPr="002C10B9" w:rsidRDefault="005B4DB7">
      <w:pPr>
        <w:tabs>
          <w:tab w:val="left" w:pos="1540"/>
        </w:tabs>
        <w:rPr>
          <w:b/>
          <w:sz w:val="24"/>
        </w:rPr>
      </w:pPr>
      <w:r w:rsidRPr="002C10B9">
        <w:rPr>
          <w:b/>
          <w:sz w:val="24"/>
        </w:rPr>
        <w:t>Schools as Effective Organizations</w:t>
      </w:r>
    </w:p>
    <w:p w:rsidR="004D42CC" w:rsidRDefault="004D42CC">
      <w:pPr>
        <w:tabs>
          <w:tab w:val="left" w:pos="1540"/>
        </w:tabs>
        <w:rPr>
          <w:b/>
        </w:rPr>
      </w:pPr>
    </w:p>
    <w:p w:rsidR="004D42CC" w:rsidRDefault="005B4DB7">
      <w:pPr>
        <w:tabs>
          <w:tab w:val="left" w:pos="1540"/>
        </w:tabs>
      </w:pPr>
      <w:r>
        <w:rPr>
          <w:b/>
        </w:rPr>
        <w:t>“</w:t>
      </w:r>
      <w:r>
        <w:t>Recalibrating our return to school so that we immediately establish a common vision about what the first week and first day of school will look like.”</w:t>
      </w:r>
    </w:p>
    <w:p w:rsidR="004D42CC" w:rsidRDefault="004D42CC">
      <w:pPr>
        <w:tabs>
          <w:tab w:val="left" w:pos="1540"/>
        </w:tabs>
      </w:pPr>
    </w:p>
    <w:tbl>
      <w:tblPr>
        <w:tblStyle w:val="a5"/>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505"/>
        <w:gridCol w:w="2460"/>
      </w:tblGrid>
      <w:tr w:rsidR="004D42CC">
        <w:trPr>
          <w:trHeight w:val="810"/>
        </w:trPr>
        <w:tc>
          <w:tcPr>
            <w:tcW w:w="2340" w:type="dxa"/>
            <w:shd w:val="clear" w:color="auto" w:fill="EAD1DC"/>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sz w:val="24"/>
                <w:szCs w:val="24"/>
              </w:rPr>
            </w:pPr>
            <w:r>
              <w:rPr>
                <w:sz w:val="24"/>
                <w:szCs w:val="24"/>
              </w:rPr>
              <w:t>Common VISION &amp; objectives</w:t>
            </w:r>
          </w:p>
        </w:tc>
        <w:tc>
          <w:tcPr>
            <w:tcW w:w="2340" w:type="dxa"/>
            <w:shd w:val="clear" w:color="auto" w:fill="EAD1DC"/>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sz w:val="24"/>
                <w:szCs w:val="24"/>
              </w:rPr>
            </w:pPr>
            <w:r>
              <w:rPr>
                <w:sz w:val="24"/>
                <w:szCs w:val="24"/>
              </w:rPr>
              <w:t>Common LANGUAGE</w:t>
            </w:r>
          </w:p>
        </w:tc>
        <w:tc>
          <w:tcPr>
            <w:tcW w:w="2505" w:type="dxa"/>
            <w:shd w:val="clear" w:color="auto" w:fill="EAD1DC"/>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sz w:val="24"/>
                <w:szCs w:val="24"/>
              </w:rPr>
            </w:pPr>
            <w:r>
              <w:rPr>
                <w:sz w:val="24"/>
                <w:szCs w:val="24"/>
              </w:rPr>
              <w:t>Common EXPERIENCES &amp; ROUTINES</w:t>
            </w:r>
          </w:p>
        </w:tc>
        <w:tc>
          <w:tcPr>
            <w:tcW w:w="2460" w:type="dxa"/>
            <w:shd w:val="clear" w:color="auto" w:fill="EAD1DC"/>
            <w:tcMar>
              <w:top w:w="100" w:type="dxa"/>
              <w:left w:w="100" w:type="dxa"/>
              <w:bottom w:w="100" w:type="dxa"/>
              <w:right w:w="100" w:type="dxa"/>
            </w:tcMar>
          </w:tcPr>
          <w:p w:rsidR="004D42CC" w:rsidRDefault="005B4DB7">
            <w:pPr>
              <w:widowControl w:val="0"/>
              <w:pBdr>
                <w:top w:val="nil"/>
                <w:left w:val="nil"/>
                <w:bottom w:val="nil"/>
                <w:right w:val="nil"/>
                <w:between w:val="nil"/>
              </w:pBdr>
              <w:jc w:val="center"/>
              <w:rPr>
                <w:sz w:val="24"/>
                <w:szCs w:val="24"/>
              </w:rPr>
            </w:pPr>
            <w:r>
              <w:rPr>
                <w:sz w:val="24"/>
                <w:szCs w:val="24"/>
              </w:rPr>
              <w:t>Quality LEADERSHIP &amp; coaching</w:t>
            </w:r>
          </w:p>
        </w:tc>
      </w:tr>
    </w:tbl>
    <w:p w:rsidR="004D42CC" w:rsidRDefault="004D42CC">
      <w:pPr>
        <w:tabs>
          <w:tab w:val="left" w:pos="1540"/>
        </w:tabs>
        <w:rPr>
          <w:b/>
        </w:rPr>
      </w:pPr>
    </w:p>
    <w:p w:rsidR="004D42CC" w:rsidRDefault="005B4DB7">
      <w:pPr>
        <w:tabs>
          <w:tab w:val="left" w:pos="1540"/>
        </w:tabs>
      </w:pPr>
      <w:r>
        <w:t>What are some ways your school can alter systems outcomes (such as language, vision, routines, and coaching) for the return of students to ensure all children and staff’s needs are met and school climate remains positive?</w:t>
      </w:r>
    </w:p>
    <w:p w:rsidR="004D42CC" w:rsidRDefault="005B4DB7">
      <w:pPr>
        <w:spacing w:line="360" w:lineRule="auto"/>
      </w:pPr>
      <w:r>
        <w:t>_________________________________</w:t>
      </w:r>
      <w:r>
        <w:t>_________________________________________________________________________________________________________________________________________</w:t>
      </w:r>
    </w:p>
    <w:p w:rsidR="004D42CC" w:rsidRPr="002C10B9" w:rsidRDefault="004D42CC">
      <w:pPr>
        <w:tabs>
          <w:tab w:val="left" w:pos="1540"/>
        </w:tabs>
        <w:rPr>
          <w:sz w:val="24"/>
        </w:rPr>
      </w:pPr>
    </w:p>
    <w:p w:rsidR="004D42CC" w:rsidRPr="002C10B9" w:rsidRDefault="005B4DB7">
      <w:pPr>
        <w:tabs>
          <w:tab w:val="left" w:pos="1640"/>
        </w:tabs>
        <w:rPr>
          <w:b/>
          <w:sz w:val="24"/>
        </w:rPr>
      </w:pPr>
      <w:r w:rsidRPr="002C10B9">
        <w:rPr>
          <w:b/>
          <w:sz w:val="24"/>
        </w:rPr>
        <w:t>Conclusion Main Points</w:t>
      </w:r>
    </w:p>
    <w:p w:rsidR="004D42CC" w:rsidRDefault="005B4DB7">
      <w:pPr>
        <w:numPr>
          <w:ilvl w:val="0"/>
          <w:numId w:val="4"/>
        </w:numPr>
        <w:tabs>
          <w:tab w:val="left" w:pos="1640"/>
        </w:tabs>
        <w:spacing w:line="360" w:lineRule="auto"/>
        <w:rPr>
          <w:sz w:val="24"/>
          <w:szCs w:val="24"/>
        </w:rPr>
      </w:pPr>
      <w:r>
        <w:rPr>
          <w:sz w:val="24"/>
          <w:szCs w:val="24"/>
        </w:rPr>
        <w:t>Continuum: All, Some, Few</w:t>
      </w:r>
    </w:p>
    <w:p w:rsidR="004D42CC" w:rsidRDefault="005B4DB7">
      <w:pPr>
        <w:numPr>
          <w:ilvl w:val="0"/>
          <w:numId w:val="4"/>
        </w:numPr>
        <w:tabs>
          <w:tab w:val="left" w:pos="1640"/>
        </w:tabs>
        <w:spacing w:line="360" w:lineRule="auto"/>
        <w:rPr>
          <w:sz w:val="24"/>
          <w:szCs w:val="24"/>
        </w:rPr>
      </w:pPr>
      <w:r>
        <w:rPr>
          <w:sz w:val="24"/>
          <w:szCs w:val="24"/>
        </w:rPr>
        <w:t>Benefit to Student ___________</w:t>
      </w:r>
    </w:p>
    <w:p w:rsidR="004D42CC" w:rsidRDefault="005B4DB7">
      <w:pPr>
        <w:numPr>
          <w:ilvl w:val="0"/>
          <w:numId w:val="4"/>
        </w:numPr>
        <w:tabs>
          <w:tab w:val="left" w:pos="1640"/>
        </w:tabs>
        <w:spacing w:line="360" w:lineRule="auto"/>
        <w:rPr>
          <w:sz w:val="24"/>
          <w:szCs w:val="24"/>
        </w:rPr>
      </w:pPr>
      <w:r>
        <w:rPr>
          <w:sz w:val="24"/>
          <w:szCs w:val="24"/>
        </w:rPr>
        <w:t>Data-based ____________ -making</w:t>
      </w:r>
    </w:p>
    <w:p w:rsidR="004D42CC" w:rsidRDefault="005B4DB7">
      <w:pPr>
        <w:numPr>
          <w:ilvl w:val="0"/>
          <w:numId w:val="4"/>
        </w:numPr>
        <w:tabs>
          <w:tab w:val="left" w:pos="1640"/>
        </w:tabs>
        <w:spacing w:line="360" w:lineRule="auto"/>
        <w:rPr>
          <w:sz w:val="24"/>
          <w:szCs w:val="24"/>
        </w:rPr>
      </w:pPr>
      <w:r>
        <w:rPr>
          <w:sz w:val="24"/>
          <w:szCs w:val="24"/>
        </w:rPr>
        <w:t>Alignment of Evidence-based __________ to Outcome</w:t>
      </w:r>
    </w:p>
    <w:p w:rsidR="004D42CC" w:rsidRDefault="005B4DB7">
      <w:pPr>
        <w:numPr>
          <w:ilvl w:val="0"/>
          <w:numId w:val="4"/>
        </w:numPr>
        <w:tabs>
          <w:tab w:val="left" w:pos="1640"/>
        </w:tabs>
        <w:spacing w:line="360" w:lineRule="auto"/>
        <w:rPr>
          <w:sz w:val="24"/>
          <w:szCs w:val="24"/>
        </w:rPr>
      </w:pPr>
      <w:r>
        <w:rPr>
          <w:sz w:val="24"/>
          <w:szCs w:val="24"/>
        </w:rPr>
        <w:t>Focus ______________ on Fidelity Implementation</w:t>
      </w:r>
    </w:p>
    <w:p w:rsidR="004D42CC" w:rsidRDefault="005B4DB7">
      <w:pPr>
        <w:numPr>
          <w:ilvl w:val="0"/>
          <w:numId w:val="4"/>
        </w:numPr>
        <w:tabs>
          <w:tab w:val="left" w:pos="1640"/>
        </w:tabs>
        <w:spacing w:line="360" w:lineRule="auto"/>
        <w:rPr>
          <w:sz w:val="24"/>
          <w:szCs w:val="24"/>
        </w:rPr>
      </w:pPr>
      <w:r>
        <w:rPr>
          <w:sz w:val="24"/>
          <w:szCs w:val="24"/>
        </w:rPr>
        <w:t>______: Students &amp; Families &amp; School Members</w:t>
      </w:r>
    </w:p>
    <w:p w:rsidR="004D42CC" w:rsidRDefault="004D42CC">
      <w:pPr>
        <w:tabs>
          <w:tab w:val="left" w:pos="1640"/>
        </w:tabs>
        <w:spacing w:line="360" w:lineRule="auto"/>
        <w:ind w:left="720"/>
        <w:rPr>
          <w:sz w:val="24"/>
          <w:szCs w:val="24"/>
        </w:rPr>
      </w:pPr>
    </w:p>
    <w:p w:rsidR="004D42CC" w:rsidRDefault="005B4DB7">
      <w:pPr>
        <w:tabs>
          <w:tab w:val="left" w:pos="1640"/>
        </w:tabs>
        <w:spacing w:line="360" w:lineRule="auto"/>
        <w:rPr>
          <w:sz w:val="24"/>
          <w:szCs w:val="24"/>
        </w:rPr>
      </w:pPr>
      <w:r w:rsidRPr="002C10B9">
        <w:rPr>
          <w:b/>
          <w:sz w:val="28"/>
          <w:szCs w:val="24"/>
        </w:rPr>
        <w:t xml:space="preserve">Two </w:t>
      </w:r>
      <w:r w:rsidR="002C10B9" w:rsidRPr="002C10B9">
        <w:rPr>
          <w:b/>
          <w:sz w:val="28"/>
          <w:szCs w:val="24"/>
        </w:rPr>
        <w:t>Essential Considerations</w:t>
      </w:r>
      <w:r w:rsidRPr="002C10B9">
        <w:rPr>
          <w:b/>
          <w:sz w:val="28"/>
          <w:szCs w:val="24"/>
        </w:rPr>
        <w:t>:</w:t>
      </w:r>
      <w:r>
        <w:rPr>
          <w:b/>
          <w:sz w:val="24"/>
          <w:szCs w:val="24"/>
        </w:rPr>
        <w:t xml:space="preserve"> </w:t>
      </w:r>
      <w:r>
        <w:rPr>
          <w:i/>
          <w:sz w:val="24"/>
          <w:szCs w:val="24"/>
        </w:rPr>
        <w:t>If you remember nothing else…..</w:t>
      </w:r>
      <w:r>
        <w:rPr>
          <w:noProof/>
          <w:sz w:val="24"/>
          <w:szCs w:val="24"/>
        </w:rPr>
        <w:drawing>
          <wp:inline distT="114300" distB="114300" distL="114300" distR="114300">
            <wp:extent cx="5771267" cy="2652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9880" t="32775" r="64541" b="27132"/>
                    <a:stretch>
                      <a:fillRect/>
                    </a:stretch>
                  </pic:blipFill>
                  <pic:spPr>
                    <a:xfrm>
                      <a:off x="0" y="0"/>
                      <a:ext cx="5771267" cy="2652713"/>
                    </a:xfrm>
                    <a:prstGeom prst="rect">
                      <a:avLst/>
                    </a:prstGeom>
                    <a:ln/>
                  </pic:spPr>
                </pic:pic>
              </a:graphicData>
            </a:graphic>
          </wp:inline>
        </w:drawing>
      </w:r>
    </w:p>
    <w:sectPr w:rsidR="004D42CC">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4DB7">
      <w:r>
        <w:separator/>
      </w:r>
    </w:p>
  </w:endnote>
  <w:endnote w:type="continuationSeparator" w:id="0">
    <w:p w:rsidR="00000000" w:rsidRDefault="005B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CC" w:rsidRDefault="005B4DB7">
    <w:r>
      <w:rPr>
        <w:sz w:val="24"/>
        <w:szCs w:val="24"/>
      </w:rPr>
      <w:t xml:space="preserve">DE-PBS Project - </w:t>
    </w:r>
    <w:hyperlink r:id="rId1">
      <w:r>
        <w:rPr>
          <w:color w:val="1155CC"/>
          <w:sz w:val="24"/>
          <w:szCs w:val="24"/>
          <w:u w:val="single"/>
        </w:rPr>
        <w:t>www.delawarepbs.org</w:t>
      </w:r>
    </w:hyperlink>
    <w:r>
      <w:rPr>
        <w:sz w:val="24"/>
        <w:szCs w:val="24"/>
      </w:rPr>
      <w:tab/>
    </w:r>
    <w:r>
      <w:rPr>
        <w:sz w:val="24"/>
        <w:szCs w:val="24"/>
      </w:rPr>
      <w:tab/>
    </w:r>
    <w:r>
      <w:rPr>
        <w:sz w:val="24"/>
        <w:szCs w:val="24"/>
      </w:rPr>
      <w:tab/>
    </w:r>
    <w:r>
      <w:rPr>
        <w:sz w:val="24"/>
        <w:szCs w:val="24"/>
      </w:rPr>
      <w:tab/>
    </w:r>
    <w:r>
      <w:rPr>
        <w:sz w:val="24"/>
        <w:szCs w:val="24"/>
      </w:rPr>
      <w:tab/>
    </w:r>
    <w:r>
      <w:rPr>
        <w:sz w:val="24"/>
        <w:szCs w:val="24"/>
      </w:rPr>
      <w:tab/>
      <w:t>June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4DB7">
      <w:r>
        <w:separator/>
      </w:r>
    </w:p>
  </w:footnote>
  <w:footnote w:type="continuationSeparator" w:id="0">
    <w:p w:rsidR="00000000" w:rsidRDefault="005B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612"/>
    <w:multiLevelType w:val="multilevel"/>
    <w:tmpl w:val="BAAE4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021BD6"/>
    <w:multiLevelType w:val="multilevel"/>
    <w:tmpl w:val="4A262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BF7E04"/>
    <w:multiLevelType w:val="multilevel"/>
    <w:tmpl w:val="74764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DB6D6F"/>
    <w:multiLevelType w:val="multilevel"/>
    <w:tmpl w:val="2CF4D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B72B5B"/>
    <w:multiLevelType w:val="multilevel"/>
    <w:tmpl w:val="F02EC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7F33E9"/>
    <w:multiLevelType w:val="multilevel"/>
    <w:tmpl w:val="5F907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261B7A"/>
    <w:multiLevelType w:val="multilevel"/>
    <w:tmpl w:val="7878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CC"/>
    <w:rsid w:val="00256BAD"/>
    <w:rsid w:val="002C10B9"/>
    <w:rsid w:val="004D42CC"/>
    <w:rsid w:val="005B4DB7"/>
    <w:rsid w:val="007C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08D1"/>
  <w15:docId w15:val="{DA47EFA9-53A7-4EDE-9713-984922AB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643"/>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35556"/>
    <w:pPr>
      <w:ind w:left="720"/>
      <w:contextualSpacing/>
    </w:pPr>
  </w:style>
  <w:style w:type="table" w:styleId="TableGrid">
    <w:name w:val="Table Grid"/>
    <w:basedOn w:val="TableNormal"/>
    <w:uiPriority w:val="39"/>
    <w:rsid w:val="00E1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4C2C"/>
    <w:pPr>
      <w:tabs>
        <w:tab w:val="center" w:pos="4680"/>
        <w:tab w:val="right" w:pos="9360"/>
      </w:tabs>
    </w:pPr>
  </w:style>
  <w:style w:type="character" w:customStyle="1" w:styleId="HeaderChar">
    <w:name w:val="Header Char"/>
    <w:basedOn w:val="DefaultParagraphFont"/>
    <w:link w:val="Header"/>
    <w:uiPriority w:val="99"/>
    <w:rsid w:val="00FC4C2C"/>
    <w:rPr>
      <w:rFonts w:ascii="Calibri" w:hAnsi="Calibri" w:cs="Times New Roman"/>
    </w:rPr>
  </w:style>
  <w:style w:type="paragraph" w:styleId="Footer">
    <w:name w:val="footer"/>
    <w:basedOn w:val="Normal"/>
    <w:link w:val="FooterChar"/>
    <w:uiPriority w:val="99"/>
    <w:unhideWhenUsed/>
    <w:rsid w:val="00FC4C2C"/>
    <w:pPr>
      <w:tabs>
        <w:tab w:val="center" w:pos="4680"/>
        <w:tab w:val="right" w:pos="9360"/>
      </w:tabs>
    </w:pPr>
  </w:style>
  <w:style w:type="character" w:customStyle="1" w:styleId="FooterChar">
    <w:name w:val="Footer Char"/>
    <w:basedOn w:val="DefaultParagraphFont"/>
    <w:link w:val="Footer"/>
    <w:uiPriority w:val="99"/>
    <w:rsid w:val="00FC4C2C"/>
    <w:rPr>
      <w:rFonts w:ascii="Calibri" w:hAnsi="Calibri"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B4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ZwnyRvfze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h1.oet.udel.edu/pbs/wp-content/uploads/2020/06/MTSS-Planning-Matrix-Template-2.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Bpo+e67AmsMky52NsV1XCprfQ==">AMUW2mWxvYLEBFjsozAxwcTUIYw156Q88Lxtd8exnhaCvhVap/vadsi8F4Zq7bne+8dcn/0NVuunPmEvXajtuTg+Wl1RmIRtV4V7BXk5aP87kT6txhIuugyil7UV4WFolPibHA7qqQwB69/jtxkK1unEx0j/s2DUfA==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Sarah</dc:creator>
  <cp:lastModifiedBy>Hearn, Sarah</cp:lastModifiedBy>
  <cp:revision>5</cp:revision>
  <dcterms:created xsi:type="dcterms:W3CDTF">2020-06-03T19:52:00Z</dcterms:created>
  <dcterms:modified xsi:type="dcterms:W3CDTF">2020-06-03T20:00:00Z</dcterms:modified>
</cp:coreProperties>
</file>