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26BD" w14:textId="536BA9D3" w:rsidR="00302DDE" w:rsidRPr="0009673B" w:rsidRDefault="00A94101">
      <w:pPr>
        <w:rPr>
          <w:rFonts w:ascii="Roboto" w:hAnsi="Roboto"/>
          <w:b/>
          <w:bCs/>
          <w:sz w:val="28"/>
          <w:szCs w:val="28"/>
        </w:rPr>
      </w:pPr>
      <w:r w:rsidRPr="0009673B">
        <w:rPr>
          <w:rFonts w:ascii="Roboto" w:hAnsi="Roboto"/>
          <w:b/>
          <w:bCs/>
          <w:sz w:val="28"/>
          <w:szCs w:val="28"/>
        </w:rPr>
        <w:t xml:space="preserve">APPENDIX D: Action Plan for Identifying and Monitoring Disproportionality 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504"/>
        <w:gridCol w:w="4084"/>
        <w:gridCol w:w="698"/>
        <w:gridCol w:w="1165"/>
        <w:gridCol w:w="1529"/>
      </w:tblGrid>
      <w:tr w:rsidR="00D34AAF" w14:paraId="4ACB5FF1" w14:textId="77777777" w:rsidTr="00BF59F2">
        <w:trPr>
          <w:trHeight w:val="359"/>
        </w:trPr>
        <w:tc>
          <w:tcPr>
            <w:tcW w:w="3504" w:type="dxa"/>
            <w:shd w:val="clear" w:color="auto" w:fill="538135" w:themeFill="accent6" w:themeFillShade="BF"/>
          </w:tcPr>
          <w:p w14:paraId="6D6797DD" w14:textId="7A3FFF86" w:rsidR="00A94101" w:rsidRPr="00BF59F2" w:rsidRDefault="00A94101" w:rsidP="00D34AAF">
            <w:pPr>
              <w:jc w:val="center"/>
              <w:rPr>
                <w:rFonts w:ascii="Roboto" w:hAnsi="Roboto"/>
                <w:color w:val="FFFFFF" w:themeColor="background1"/>
              </w:rPr>
            </w:pPr>
            <w:r w:rsidRPr="00BF59F2">
              <w:rPr>
                <w:rFonts w:ascii="Roboto" w:hAnsi="Roboto"/>
                <w:color w:val="FFFFFF" w:themeColor="background1"/>
              </w:rPr>
              <w:t>Problem Solving Step</w:t>
            </w:r>
          </w:p>
        </w:tc>
        <w:tc>
          <w:tcPr>
            <w:tcW w:w="4084" w:type="dxa"/>
            <w:shd w:val="clear" w:color="auto" w:fill="538135" w:themeFill="accent6" w:themeFillShade="BF"/>
          </w:tcPr>
          <w:p w14:paraId="3A39E2C9" w14:textId="6308AC89" w:rsidR="00A94101" w:rsidRPr="00BF59F2" w:rsidRDefault="00A94101" w:rsidP="00D34AAF">
            <w:pPr>
              <w:jc w:val="center"/>
              <w:rPr>
                <w:rFonts w:ascii="Roboto" w:hAnsi="Roboto"/>
                <w:color w:val="FFFFFF" w:themeColor="background1"/>
              </w:rPr>
            </w:pPr>
            <w:r w:rsidRPr="00BF59F2">
              <w:rPr>
                <w:rFonts w:ascii="Roboto" w:hAnsi="Roboto"/>
                <w:color w:val="FFFFFF" w:themeColor="background1"/>
              </w:rPr>
              <w:t>What</w:t>
            </w:r>
          </w:p>
        </w:tc>
        <w:tc>
          <w:tcPr>
            <w:tcW w:w="698" w:type="dxa"/>
            <w:shd w:val="clear" w:color="auto" w:fill="538135" w:themeFill="accent6" w:themeFillShade="BF"/>
          </w:tcPr>
          <w:p w14:paraId="59BE0944" w14:textId="346BF852" w:rsidR="00A94101" w:rsidRPr="00BF59F2" w:rsidRDefault="00A94101" w:rsidP="00D34AAF">
            <w:pPr>
              <w:jc w:val="center"/>
              <w:rPr>
                <w:rFonts w:ascii="Roboto" w:hAnsi="Roboto"/>
                <w:color w:val="FFFFFF" w:themeColor="background1"/>
              </w:rPr>
            </w:pPr>
            <w:r w:rsidRPr="00BF59F2">
              <w:rPr>
                <w:rFonts w:ascii="Roboto" w:hAnsi="Roboto"/>
                <w:color w:val="FFFFFF" w:themeColor="background1"/>
              </w:rPr>
              <w:t>Who</w:t>
            </w:r>
          </w:p>
        </w:tc>
        <w:tc>
          <w:tcPr>
            <w:tcW w:w="1165" w:type="dxa"/>
            <w:shd w:val="clear" w:color="auto" w:fill="538135" w:themeFill="accent6" w:themeFillShade="BF"/>
          </w:tcPr>
          <w:p w14:paraId="6A766425" w14:textId="7890F44A" w:rsidR="00A94101" w:rsidRPr="00BF59F2" w:rsidRDefault="00A94101" w:rsidP="00D34AAF">
            <w:pPr>
              <w:jc w:val="center"/>
              <w:rPr>
                <w:rFonts w:ascii="Roboto" w:hAnsi="Roboto"/>
                <w:color w:val="FFFFFF" w:themeColor="background1"/>
              </w:rPr>
            </w:pPr>
            <w:r w:rsidRPr="00BF59F2">
              <w:rPr>
                <w:rFonts w:ascii="Roboto" w:hAnsi="Roboto"/>
                <w:color w:val="FFFFFF" w:themeColor="background1"/>
              </w:rPr>
              <w:t>By When</w:t>
            </w:r>
          </w:p>
        </w:tc>
        <w:tc>
          <w:tcPr>
            <w:tcW w:w="1529" w:type="dxa"/>
            <w:shd w:val="clear" w:color="auto" w:fill="538135" w:themeFill="accent6" w:themeFillShade="BF"/>
          </w:tcPr>
          <w:p w14:paraId="5AECD59A" w14:textId="0BD074C4" w:rsidR="00A94101" w:rsidRPr="00BF59F2" w:rsidRDefault="00A94101" w:rsidP="00D34AAF">
            <w:pPr>
              <w:jc w:val="center"/>
              <w:rPr>
                <w:rFonts w:ascii="Roboto" w:hAnsi="Roboto"/>
                <w:color w:val="FFFFFF" w:themeColor="background1"/>
              </w:rPr>
            </w:pPr>
            <w:r w:rsidRPr="00BF59F2">
              <w:rPr>
                <w:rFonts w:ascii="Roboto" w:hAnsi="Roboto"/>
                <w:color w:val="FFFFFF" w:themeColor="background1"/>
              </w:rPr>
              <w:t>Completed?</w:t>
            </w:r>
          </w:p>
        </w:tc>
      </w:tr>
      <w:tr w:rsidR="00D34AAF" w14:paraId="67BBE5D1" w14:textId="77777777" w:rsidTr="00D34AAF">
        <w:trPr>
          <w:trHeight w:val="512"/>
        </w:trPr>
        <w:tc>
          <w:tcPr>
            <w:tcW w:w="3504" w:type="dxa"/>
            <w:vMerge w:val="restart"/>
          </w:tcPr>
          <w:p w14:paraId="72720AF2" w14:textId="77777777" w:rsidR="00A94101" w:rsidRPr="0009673B" w:rsidRDefault="00A94101" w:rsidP="00A94101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>Problem Identification</w:t>
            </w:r>
          </w:p>
          <w:p w14:paraId="51D9250D" w14:textId="77777777" w:rsidR="00D34AAF" w:rsidRPr="0009673B" w:rsidRDefault="00A94101" w:rsidP="00D34AAF">
            <w:pPr>
              <w:pStyle w:val="ListParagraph"/>
              <w:numPr>
                <w:ilvl w:val="0"/>
                <w:numId w:val="6"/>
              </w:numPr>
              <w:ind w:left="612" w:hanging="180"/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Select </w:t>
            </w:r>
            <w:proofErr w:type="gramStart"/>
            <w:r w:rsidRPr="0009673B">
              <w:rPr>
                <w:rFonts w:ascii="Roboto" w:hAnsi="Roboto"/>
              </w:rPr>
              <w:t>metrics</w:t>
            </w:r>
            <w:proofErr w:type="gramEnd"/>
          </w:p>
          <w:p w14:paraId="5A7F8B07" w14:textId="77777777" w:rsidR="00D34AAF" w:rsidRPr="0009673B" w:rsidRDefault="00A94101" w:rsidP="00D34AAF">
            <w:pPr>
              <w:pStyle w:val="ListParagraph"/>
              <w:numPr>
                <w:ilvl w:val="0"/>
                <w:numId w:val="6"/>
              </w:numPr>
              <w:ind w:left="612" w:hanging="180"/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Calculate </w:t>
            </w:r>
            <w:proofErr w:type="gramStart"/>
            <w:r w:rsidRPr="0009673B">
              <w:rPr>
                <w:rFonts w:ascii="Roboto" w:hAnsi="Roboto"/>
              </w:rPr>
              <w:t>metrics</w:t>
            </w:r>
            <w:proofErr w:type="gramEnd"/>
          </w:p>
          <w:p w14:paraId="68F44311" w14:textId="77777777" w:rsidR="00D34AAF" w:rsidRPr="0009673B" w:rsidRDefault="00A94101" w:rsidP="00D34AAF">
            <w:pPr>
              <w:pStyle w:val="ListParagraph"/>
              <w:numPr>
                <w:ilvl w:val="0"/>
                <w:numId w:val="6"/>
              </w:numPr>
              <w:ind w:left="612" w:hanging="180"/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Compare to a disproportionality </w:t>
            </w:r>
            <w:proofErr w:type="gramStart"/>
            <w:r w:rsidRPr="0009673B">
              <w:rPr>
                <w:rFonts w:ascii="Roboto" w:hAnsi="Roboto"/>
              </w:rPr>
              <w:t>criterion</w:t>
            </w:r>
            <w:proofErr w:type="gramEnd"/>
          </w:p>
          <w:p w14:paraId="21D919D3" w14:textId="77777777" w:rsidR="00D34AAF" w:rsidRPr="0009673B" w:rsidRDefault="00A94101" w:rsidP="00D34AAF">
            <w:pPr>
              <w:pStyle w:val="ListParagraph"/>
              <w:numPr>
                <w:ilvl w:val="0"/>
                <w:numId w:val="6"/>
              </w:numPr>
              <w:ind w:left="612" w:hanging="180"/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Identify if there is an inequity </w:t>
            </w:r>
            <w:proofErr w:type="gramStart"/>
            <w:r w:rsidRPr="0009673B">
              <w:rPr>
                <w:rFonts w:ascii="Roboto" w:hAnsi="Roboto"/>
              </w:rPr>
              <w:t>problem</w:t>
            </w:r>
            <w:proofErr w:type="gramEnd"/>
          </w:p>
          <w:p w14:paraId="772C8913" w14:textId="20F2E8C9" w:rsidR="00A94101" w:rsidRPr="0009673B" w:rsidRDefault="00A94101" w:rsidP="00D34AAF">
            <w:pPr>
              <w:pStyle w:val="ListParagraph"/>
              <w:numPr>
                <w:ilvl w:val="0"/>
                <w:numId w:val="6"/>
              </w:numPr>
              <w:ind w:left="612" w:hanging="180"/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Set goals </w:t>
            </w:r>
          </w:p>
        </w:tc>
        <w:tc>
          <w:tcPr>
            <w:tcW w:w="4084" w:type="dxa"/>
          </w:tcPr>
          <w:p w14:paraId="029386A8" w14:textId="445FC0DB" w:rsidR="00A94101" w:rsidRPr="0009673B" w:rsidRDefault="00A94101" w:rsidP="00D34AAF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</w:tcPr>
          <w:p w14:paraId="70A18C1B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1165" w:type="dxa"/>
          </w:tcPr>
          <w:p w14:paraId="0088E70B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1529" w:type="dxa"/>
          </w:tcPr>
          <w:p w14:paraId="1F144586" w14:textId="77777777" w:rsidR="00A94101" w:rsidRPr="0009673B" w:rsidRDefault="00A94101">
            <w:pPr>
              <w:rPr>
                <w:rFonts w:ascii="Roboto" w:hAnsi="Roboto"/>
              </w:rPr>
            </w:pPr>
          </w:p>
        </w:tc>
      </w:tr>
      <w:tr w:rsidR="00D34AAF" w14:paraId="4CB82114" w14:textId="77777777" w:rsidTr="00BF59F2">
        <w:trPr>
          <w:trHeight w:val="539"/>
        </w:trPr>
        <w:tc>
          <w:tcPr>
            <w:tcW w:w="3504" w:type="dxa"/>
            <w:vMerge/>
          </w:tcPr>
          <w:p w14:paraId="2E6C7ADA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4084" w:type="dxa"/>
            <w:shd w:val="clear" w:color="auto" w:fill="E2EFD9" w:themeFill="accent6" w:themeFillTint="33"/>
          </w:tcPr>
          <w:p w14:paraId="12B1B8FE" w14:textId="2AEB49C8" w:rsidR="00A94101" w:rsidRPr="0009673B" w:rsidRDefault="00A94101" w:rsidP="0009673B">
            <w:pPr>
              <w:pStyle w:val="ListParagraph"/>
              <w:numPr>
                <w:ilvl w:val="0"/>
                <w:numId w:val="4"/>
              </w:numPr>
              <w:tabs>
                <w:tab w:val="left" w:pos="348"/>
              </w:tabs>
              <w:ind w:left="-180" w:firstLine="162"/>
              <w:rPr>
                <w:rFonts w:ascii="Roboto" w:hAnsi="Roboto"/>
              </w:rPr>
            </w:pPr>
          </w:p>
        </w:tc>
        <w:tc>
          <w:tcPr>
            <w:tcW w:w="698" w:type="dxa"/>
            <w:shd w:val="clear" w:color="auto" w:fill="E2EFD9" w:themeFill="accent6" w:themeFillTint="33"/>
          </w:tcPr>
          <w:p w14:paraId="471299CD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2FA329C9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14:paraId="2186D578" w14:textId="77777777" w:rsidR="00A94101" w:rsidRPr="0009673B" w:rsidRDefault="00A94101">
            <w:pPr>
              <w:rPr>
                <w:rFonts w:ascii="Roboto" w:hAnsi="Roboto"/>
              </w:rPr>
            </w:pPr>
          </w:p>
        </w:tc>
      </w:tr>
      <w:tr w:rsidR="00D34AAF" w14:paraId="0B9B9D25" w14:textId="77777777" w:rsidTr="00D34AAF">
        <w:trPr>
          <w:trHeight w:val="530"/>
        </w:trPr>
        <w:tc>
          <w:tcPr>
            <w:tcW w:w="3504" w:type="dxa"/>
            <w:vMerge/>
          </w:tcPr>
          <w:p w14:paraId="4ED9D6DA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4084" w:type="dxa"/>
          </w:tcPr>
          <w:p w14:paraId="16145A31" w14:textId="11633852" w:rsidR="00A94101" w:rsidRPr="0009673B" w:rsidRDefault="00A94101" w:rsidP="0009673B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</w:tcPr>
          <w:p w14:paraId="25D4B9FB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1165" w:type="dxa"/>
          </w:tcPr>
          <w:p w14:paraId="6CEFA427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1529" w:type="dxa"/>
          </w:tcPr>
          <w:p w14:paraId="4079616E" w14:textId="77777777" w:rsidR="00A94101" w:rsidRPr="0009673B" w:rsidRDefault="00A94101">
            <w:pPr>
              <w:rPr>
                <w:rFonts w:ascii="Roboto" w:hAnsi="Roboto"/>
              </w:rPr>
            </w:pPr>
          </w:p>
        </w:tc>
      </w:tr>
      <w:tr w:rsidR="00D34AAF" w14:paraId="50C7796A" w14:textId="77777777" w:rsidTr="00BF59F2">
        <w:trPr>
          <w:trHeight w:val="539"/>
        </w:trPr>
        <w:tc>
          <w:tcPr>
            <w:tcW w:w="3504" w:type="dxa"/>
            <w:vMerge/>
          </w:tcPr>
          <w:p w14:paraId="1F382FAD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4084" w:type="dxa"/>
            <w:shd w:val="clear" w:color="auto" w:fill="E2EFD9" w:themeFill="accent6" w:themeFillTint="33"/>
          </w:tcPr>
          <w:p w14:paraId="4989CFF2" w14:textId="77777777" w:rsidR="00A94101" w:rsidRPr="0009673B" w:rsidRDefault="00A94101" w:rsidP="0009673B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  <w:shd w:val="clear" w:color="auto" w:fill="E2EFD9" w:themeFill="accent6" w:themeFillTint="33"/>
          </w:tcPr>
          <w:p w14:paraId="46FB576C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3355A247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14:paraId="773F41AD" w14:textId="77777777" w:rsidR="00A94101" w:rsidRPr="0009673B" w:rsidRDefault="00A94101">
            <w:pPr>
              <w:rPr>
                <w:rFonts w:ascii="Roboto" w:hAnsi="Roboto"/>
              </w:rPr>
            </w:pPr>
          </w:p>
        </w:tc>
      </w:tr>
      <w:tr w:rsidR="00D34AAF" w14:paraId="4D0942CD" w14:textId="77777777" w:rsidTr="00BF59F2">
        <w:trPr>
          <w:trHeight w:val="539"/>
        </w:trPr>
        <w:tc>
          <w:tcPr>
            <w:tcW w:w="3504" w:type="dxa"/>
            <w:vMerge/>
          </w:tcPr>
          <w:p w14:paraId="50A2B422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4084" w:type="dxa"/>
          </w:tcPr>
          <w:p w14:paraId="0CE54EB4" w14:textId="77777777" w:rsidR="00A94101" w:rsidRPr="0009673B" w:rsidRDefault="00A94101" w:rsidP="0009673B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</w:tcPr>
          <w:p w14:paraId="5408F468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1165" w:type="dxa"/>
          </w:tcPr>
          <w:p w14:paraId="76950947" w14:textId="77777777" w:rsidR="00A94101" w:rsidRPr="0009673B" w:rsidRDefault="00A94101">
            <w:pPr>
              <w:rPr>
                <w:rFonts w:ascii="Roboto" w:hAnsi="Roboto"/>
              </w:rPr>
            </w:pPr>
          </w:p>
        </w:tc>
        <w:tc>
          <w:tcPr>
            <w:tcW w:w="1529" w:type="dxa"/>
          </w:tcPr>
          <w:p w14:paraId="4E91DE48" w14:textId="77777777" w:rsidR="00A94101" w:rsidRPr="0009673B" w:rsidRDefault="00A94101">
            <w:pPr>
              <w:rPr>
                <w:rFonts w:ascii="Roboto" w:hAnsi="Roboto"/>
              </w:rPr>
            </w:pPr>
          </w:p>
        </w:tc>
      </w:tr>
      <w:tr w:rsidR="00D34AAF" w14:paraId="6B306C7F" w14:textId="77777777" w:rsidTr="00BF59F2">
        <w:trPr>
          <w:trHeight w:val="548"/>
        </w:trPr>
        <w:tc>
          <w:tcPr>
            <w:tcW w:w="3504" w:type="dxa"/>
            <w:vMerge w:val="restart"/>
            <w:shd w:val="clear" w:color="auto" w:fill="E2EFD9" w:themeFill="accent6" w:themeFillTint="33"/>
          </w:tcPr>
          <w:p w14:paraId="0C72A8D9" w14:textId="77777777" w:rsidR="00D34AAF" w:rsidRPr="0009673B" w:rsidRDefault="00D34AAF" w:rsidP="00D34AAF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Problem Analysis </w:t>
            </w:r>
          </w:p>
          <w:p w14:paraId="6540D4F6" w14:textId="77777777" w:rsidR="00D34AAF" w:rsidRPr="0009673B" w:rsidRDefault="00D34AAF" w:rsidP="00D34AAF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Identify vulnerable decision </w:t>
            </w:r>
            <w:proofErr w:type="gramStart"/>
            <w:r w:rsidRPr="0009673B">
              <w:rPr>
                <w:rFonts w:ascii="Roboto" w:hAnsi="Roboto"/>
              </w:rPr>
              <w:t>points</w:t>
            </w:r>
            <w:proofErr w:type="gramEnd"/>
            <w:r w:rsidRPr="0009673B">
              <w:rPr>
                <w:rFonts w:ascii="Roboto" w:hAnsi="Roboto"/>
              </w:rPr>
              <w:t xml:space="preserve"> </w:t>
            </w:r>
          </w:p>
          <w:p w14:paraId="41590FE2" w14:textId="77777777" w:rsidR="00D34AAF" w:rsidRPr="0009673B" w:rsidRDefault="00D34AAF" w:rsidP="00D34AAF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Assess fidelity of Tier 1 systems </w:t>
            </w:r>
          </w:p>
          <w:p w14:paraId="2936654B" w14:textId="77777777" w:rsidR="00D34AAF" w:rsidRPr="0009673B" w:rsidRDefault="00D34AAF" w:rsidP="00D34AAF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Assess inequities in other school </w:t>
            </w:r>
            <w:proofErr w:type="gramStart"/>
            <w:r w:rsidRPr="0009673B">
              <w:rPr>
                <w:rFonts w:ascii="Roboto" w:hAnsi="Roboto"/>
              </w:rPr>
              <w:t>data</w:t>
            </w:r>
            <w:proofErr w:type="gramEnd"/>
            <w:r w:rsidRPr="0009673B">
              <w:rPr>
                <w:rFonts w:ascii="Roboto" w:hAnsi="Roboto"/>
              </w:rPr>
              <w:t xml:space="preserve"> </w:t>
            </w:r>
          </w:p>
          <w:p w14:paraId="23364651" w14:textId="7B980DE3" w:rsidR="00D34AAF" w:rsidRPr="0009673B" w:rsidRDefault="00D34AAF" w:rsidP="00D34AAF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Learn from students, families, and community members </w:t>
            </w:r>
          </w:p>
        </w:tc>
        <w:tc>
          <w:tcPr>
            <w:tcW w:w="4084" w:type="dxa"/>
            <w:shd w:val="clear" w:color="auto" w:fill="E2EFD9" w:themeFill="accent6" w:themeFillTint="33"/>
          </w:tcPr>
          <w:p w14:paraId="743445CC" w14:textId="08952DD4" w:rsidR="00D34AAF" w:rsidRPr="0009673B" w:rsidRDefault="00D34AAF" w:rsidP="00D34AAF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  <w:shd w:val="clear" w:color="auto" w:fill="E2EFD9" w:themeFill="accent6" w:themeFillTint="33"/>
          </w:tcPr>
          <w:p w14:paraId="1466A20A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40632815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14:paraId="37058E4A" w14:textId="77777777" w:rsidR="00D34AAF" w:rsidRPr="0009673B" w:rsidRDefault="00D34AAF">
            <w:pPr>
              <w:rPr>
                <w:rFonts w:ascii="Roboto" w:hAnsi="Roboto"/>
              </w:rPr>
            </w:pPr>
          </w:p>
        </w:tc>
      </w:tr>
      <w:tr w:rsidR="00D34AAF" w14:paraId="436CD631" w14:textId="77777777" w:rsidTr="00BF59F2">
        <w:trPr>
          <w:trHeight w:val="530"/>
        </w:trPr>
        <w:tc>
          <w:tcPr>
            <w:tcW w:w="3504" w:type="dxa"/>
            <w:vMerge/>
            <w:shd w:val="clear" w:color="auto" w:fill="E2EFD9" w:themeFill="accent6" w:themeFillTint="33"/>
          </w:tcPr>
          <w:p w14:paraId="0D1E3A8E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4084" w:type="dxa"/>
          </w:tcPr>
          <w:p w14:paraId="5BB907AA" w14:textId="77777777" w:rsidR="00D34AAF" w:rsidRPr="0009673B" w:rsidRDefault="00D34AAF" w:rsidP="00D34AAF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</w:tcPr>
          <w:p w14:paraId="6467F9CB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1165" w:type="dxa"/>
          </w:tcPr>
          <w:p w14:paraId="03E6D650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1529" w:type="dxa"/>
          </w:tcPr>
          <w:p w14:paraId="49B86E50" w14:textId="77777777" w:rsidR="00D34AAF" w:rsidRPr="0009673B" w:rsidRDefault="00D34AAF">
            <w:pPr>
              <w:rPr>
                <w:rFonts w:ascii="Roboto" w:hAnsi="Roboto"/>
              </w:rPr>
            </w:pPr>
          </w:p>
        </w:tc>
      </w:tr>
      <w:tr w:rsidR="00D34AAF" w14:paraId="7DA0493B" w14:textId="77777777" w:rsidTr="00BF59F2">
        <w:trPr>
          <w:trHeight w:val="611"/>
        </w:trPr>
        <w:tc>
          <w:tcPr>
            <w:tcW w:w="3504" w:type="dxa"/>
            <w:vMerge/>
            <w:shd w:val="clear" w:color="auto" w:fill="E2EFD9" w:themeFill="accent6" w:themeFillTint="33"/>
          </w:tcPr>
          <w:p w14:paraId="4E01ADD4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4084" w:type="dxa"/>
            <w:shd w:val="clear" w:color="auto" w:fill="E2EFD9" w:themeFill="accent6" w:themeFillTint="33"/>
          </w:tcPr>
          <w:p w14:paraId="317671B6" w14:textId="77777777" w:rsidR="00D34AAF" w:rsidRPr="0009673B" w:rsidRDefault="00D34AAF" w:rsidP="00D34AAF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  <w:shd w:val="clear" w:color="auto" w:fill="E2EFD9" w:themeFill="accent6" w:themeFillTint="33"/>
          </w:tcPr>
          <w:p w14:paraId="27F528D6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032C6BCB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14:paraId="5A2FFA40" w14:textId="77777777" w:rsidR="00D34AAF" w:rsidRPr="0009673B" w:rsidRDefault="00D34AAF">
            <w:pPr>
              <w:rPr>
                <w:rFonts w:ascii="Roboto" w:hAnsi="Roboto"/>
              </w:rPr>
            </w:pPr>
          </w:p>
        </w:tc>
      </w:tr>
      <w:tr w:rsidR="00D34AAF" w14:paraId="4474B76C" w14:textId="77777777" w:rsidTr="00BF59F2">
        <w:trPr>
          <w:trHeight w:val="539"/>
        </w:trPr>
        <w:tc>
          <w:tcPr>
            <w:tcW w:w="3504" w:type="dxa"/>
            <w:vMerge/>
            <w:shd w:val="clear" w:color="auto" w:fill="E2EFD9" w:themeFill="accent6" w:themeFillTint="33"/>
          </w:tcPr>
          <w:p w14:paraId="1BD7E5CE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4084" w:type="dxa"/>
          </w:tcPr>
          <w:p w14:paraId="4497DD63" w14:textId="77777777" w:rsidR="00D34AAF" w:rsidRPr="0009673B" w:rsidRDefault="00D34AAF" w:rsidP="00D34AAF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</w:tcPr>
          <w:p w14:paraId="1114F8BB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1165" w:type="dxa"/>
          </w:tcPr>
          <w:p w14:paraId="6C96E8A2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1529" w:type="dxa"/>
          </w:tcPr>
          <w:p w14:paraId="746792B9" w14:textId="77777777" w:rsidR="00D34AAF" w:rsidRPr="0009673B" w:rsidRDefault="00D34AAF">
            <w:pPr>
              <w:rPr>
                <w:rFonts w:ascii="Roboto" w:hAnsi="Roboto"/>
              </w:rPr>
            </w:pPr>
          </w:p>
        </w:tc>
      </w:tr>
      <w:tr w:rsidR="00D34AAF" w14:paraId="145FD2EC" w14:textId="77777777" w:rsidTr="00BF59F2">
        <w:trPr>
          <w:trHeight w:val="521"/>
        </w:trPr>
        <w:tc>
          <w:tcPr>
            <w:tcW w:w="3504" w:type="dxa"/>
            <w:vMerge/>
            <w:shd w:val="clear" w:color="auto" w:fill="E2EFD9" w:themeFill="accent6" w:themeFillTint="33"/>
          </w:tcPr>
          <w:p w14:paraId="46FA97B1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4084" w:type="dxa"/>
            <w:shd w:val="clear" w:color="auto" w:fill="E2EFD9" w:themeFill="accent6" w:themeFillTint="33"/>
          </w:tcPr>
          <w:p w14:paraId="169A487B" w14:textId="77777777" w:rsidR="00D34AAF" w:rsidRPr="0009673B" w:rsidRDefault="00D34AAF" w:rsidP="00D34AAF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  <w:shd w:val="clear" w:color="auto" w:fill="E2EFD9" w:themeFill="accent6" w:themeFillTint="33"/>
          </w:tcPr>
          <w:p w14:paraId="37DB4EBB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736830AD" w14:textId="77777777" w:rsidR="00D34AAF" w:rsidRPr="0009673B" w:rsidRDefault="00D34AAF">
            <w:pPr>
              <w:rPr>
                <w:rFonts w:ascii="Roboto" w:hAnsi="Roboto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14:paraId="7F204764" w14:textId="77777777" w:rsidR="00D34AAF" w:rsidRPr="0009673B" w:rsidRDefault="00D34AAF">
            <w:pPr>
              <w:rPr>
                <w:rFonts w:ascii="Roboto" w:hAnsi="Roboto"/>
              </w:rPr>
            </w:pPr>
          </w:p>
        </w:tc>
      </w:tr>
      <w:tr w:rsidR="0009673B" w14:paraId="52807D68" w14:textId="77777777" w:rsidTr="00D34AAF">
        <w:trPr>
          <w:trHeight w:val="521"/>
        </w:trPr>
        <w:tc>
          <w:tcPr>
            <w:tcW w:w="3504" w:type="dxa"/>
            <w:vMerge w:val="restart"/>
          </w:tcPr>
          <w:p w14:paraId="1E92EE21" w14:textId="77777777" w:rsidR="0009673B" w:rsidRPr="0009673B" w:rsidRDefault="0009673B" w:rsidP="0009673B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>Plan Implementation</w:t>
            </w:r>
          </w:p>
          <w:p w14:paraId="0498C1ED" w14:textId="77777777" w:rsidR="0009673B" w:rsidRPr="0009673B" w:rsidRDefault="0009673B" w:rsidP="0009673B">
            <w:pPr>
              <w:pStyle w:val="ListParagraph"/>
              <w:numPr>
                <w:ilvl w:val="0"/>
                <w:numId w:val="10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Develop a </w:t>
            </w:r>
            <w:proofErr w:type="gramStart"/>
            <w:r w:rsidRPr="0009673B">
              <w:rPr>
                <w:rFonts w:ascii="Roboto" w:hAnsi="Roboto"/>
              </w:rPr>
              <w:t>solution</w:t>
            </w:r>
            <w:proofErr w:type="gramEnd"/>
          </w:p>
          <w:p w14:paraId="03236B1C" w14:textId="0AF8C2A9" w:rsidR="0009673B" w:rsidRPr="0009673B" w:rsidRDefault="0009673B" w:rsidP="0009673B">
            <w:pPr>
              <w:pStyle w:val="ListParagraph"/>
              <w:numPr>
                <w:ilvl w:val="0"/>
                <w:numId w:val="10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Create a detailed action plan </w:t>
            </w:r>
          </w:p>
        </w:tc>
        <w:tc>
          <w:tcPr>
            <w:tcW w:w="4084" w:type="dxa"/>
          </w:tcPr>
          <w:p w14:paraId="00D0B451" w14:textId="0664383E" w:rsidR="0009673B" w:rsidRPr="0009673B" w:rsidRDefault="0009673B" w:rsidP="0009673B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</w:tcPr>
          <w:p w14:paraId="61A2422C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165" w:type="dxa"/>
          </w:tcPr>
          <w:p w14:paraId="28D16C0B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529" w:type="dxa"/>
          </w:tcPr>
          <w:p w14:paraId="052AB578" w14:textId="77777777" w:rsidR="0009673B" w:rsidRPr="0009673B" w:rsidRDefault="0009673B">
            <w:pPr>
              <w:rPr>
                <w:rFonts w:ascii="Roboto" w:hAnsi="Roboto"/>
              </w:rPr>
            </w:pPr>
          </w:p>
        </w:tc>
      </w:tr>
      <w:tr w:rsidR="0009673B" w14:paraId="3B34357F" w14:textId="77777777" w:rsidTr="00BF59F2">
        <w:trPr>
          <w:trHeight w:val="521"/>
        </w:trPr>
        <w:tc>
          <w:tcPr>
            <w:tcW w:w="3504" w:type="dxa"/>
            <w:vMerge/>
          </w:tcPr>
          <w:p w14:paraId="2657DD31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4084" w:type="dxa"/>
            <w:shd w:val="clear" w:color="auto" w:fill="E2EFD9" w:themeFill="accent6" w:themeFillTint="33"/>
          </w:tcPr>
          <w:p w14:paraId="13CD758C" w14:textId="23D7F2C7" w:rsidR="0009673B" w:rsidRPr="0009673B" w:rsidRDefault="0009673B" w:rsidP="0009673B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  <w:shd w:val="clear" w:color="auto" w:fill="E2EFD9" w:themeFill="accent6" w:themeFillTint="33"/>
          </w:tcPr>
          <w:p w14:paraId="4C23400B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7F5CCB12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14:paraId="25E77304" w14:textId="77777777" w:rsidR="0009673B" w:rsidRPr="0009673B" w:rsidRDefault="0009673B">
            <w:pPr>
              <w:rPr>
                <w:rFonts w:ascii="Roboto" w:hAnsi="Roboto"/>
              </w:rPr>
            </w:pPr>
          </w:p>
        </w:tc>
      </w:tr>
      <w:tr w:rsidR="0009673B" w14:paraId="2B109FB0" w14:textId="77777777" w:rsidTr="00D34AAF">
        <w:trPr>
          <w:trHeight w:val="521"/>
        </w:trPr>
        <w:tc>
          <w:tcPr>
            <w:tcW w:w="3504" w:type="dxa"/>
            <w:vMerge/>
          </w:tcPr>
          <w:p w14:paraId="5CF52931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4084" w:type="dxa"/>
          </w:tcPr>
          <w:p w14:paraId="443A37C2" w14:textId="41C9BCFB" w:rsidR="0009673B" w:rsidRPr="0009673B" w:rsidRDefault="0009673B" w:rsidP="0009673B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</w:tcPr>
          <w:p w14:paraId="0879EA17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165" w:type="dxa"/>
          </w:tcPr>
          <w:p w14:paraId="48163B50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529" w:type="dxa"/>
          </w:tcPr>
          <w:p w14:paraId="17EE466E" w14:textId="77777777" w:rsidR="0009673B" w:rsidRPr="0009673B" w:rsidRDefault="0009673B">
            <w:pPr>
              <w:rPr>
                <w:rFonts w:ascii="Roboto" w:hAnsi="Roboto"/>
              </w:rPr>
            </w:pPr>
          </w:p>
        </w:tc>
      </w:tr>
      <w:tr w:rsidR="0009673B" w14:paraId="3488C099" w14:textId="77777777" w:rsidTr="00BF59F2">
        <w:trPr>
          <w:trHeight w:val="521"/>
        </w:trPr>
        <w:tc>
          <w:tcPr>
            <w:tcW w:w="3504" w:type="dxa"/>
            <w:vMerge/>
          </w:tcPr>
          <w:p w14:paraId="37CADF7B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4084" w:type="dxa"/>
            <w:shd w:val="clear" w:color="auto" w:fill="E2EFD9" w:themeFill="accent6" w:themeFillTint="33"/>
          </w:tcPr>
          <w:p w14:paraId="7CEC4287" w14:textId="056A71D6" w:rsidR="0009673B" w:rsidRPr="0009673B" w:rsidRDefault="0009673B" w:rsidP="0009673B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  <w:shd w:val="clear" w:color="auto" w:fill="E2EFD9" w:themeFill="accent6" w:themeFillTint="33"/>
          </w:tcPr>
          <w:p w14:paraId="0EC134E0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2516245B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14:paraId="5D7D8CA0" w14:textId="77777777" w:rsidR="0009673B" w:rsidRPr="0009673B" w:rsidRDefault="0009673B">
            <w:pPr>
              <w:rPr>
                <w:rFonts w:ascii="Roboto" w:hAnsi="Roboto"/>
              </w:rPr>
            </w:pPr>
          </w:p>
        </w:tc>
      </w:tr>
      <w:tr w:rsidR="0009673B" w14:paraId="5AC2D9DC" w14:textId="77777777" w:rsidTr="00D34AAF">
        <w:trPr>
          <w:trHeight w:val="521"/>
        </w:trPr>
        <w:tc>
          <w:tcPr>
            <w:tcW w:w="3504" w:type="dxa"/>
            <w:vMerge/>
          </w:tcPr>
          <w:p w14:paraId="7D518BB0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4084" w:type="dxa"/>
          </w:tcPr>
          <w:p w14:paraId="3C68E489" w14:textId="00490823" w:rsidR="0009673B" w:rsidRPr="0009673B" w:rsidRDefault="0009673B" w:rsidP="0009673B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</w:tcPr>
          <w:p w14:paraId="1F143084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165" w:type="dxa"/>
          </w:tcPr>
          <w:p w14:paraId="6495FC23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529" w:type="dxa"/>
          </w:tcPr>
          <w:p w14:paraId="68F6AFCA" w14:textId="77777777" w:rsidR="0009673B" w:rsidRPr="0009673B" w:rsidRDefault="0009673B">
            <w:pPr>
              <w:rPr>
                <w:rFonts w:ascii="Roboto" w:hAnsi="Roboto"/>
              </w:rPr>
            </w:pPr>
          </w:p>
        </w:tc>
      </w:tr>
      <w:tr w:rsidR="0009673B" w14:paraId="04F1D91E" w14:textId="77777777" w:rsidTr="00BF59F2">
        <w:trPr>
          <w:trHeight w:val="557"/>
        </w:trPr>
        <w:tc>
          <w:tcPr>
            <w:tcW w:w="3504" w:type="dxa"/>
            <w:vMerge w:val="restart"/>
            <w:shd w:val="clear" w:color="auto" w:fill="E2EFD9" w:themeFill="accent6" w:themeFillTint="33"/>
          </w:tcPr>
          <w:p w14:paraId="25E73B51" w14:textId="77777777" w:rsidR="0009673B" w:rsidRPr="0009673B" w:rsidRDefault="0009673B" w:rsidP="0009673B">
            <w:pPr>
              <w:pStyle w:val="ListParagraph"/>
              <w:numPr>
                <w:ilvl w:val="0"/>
                <w:numId w:val="5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>Plan Evaluation</w:t>
            </w:r>
          </w:p>
          <w:p w14:paraId="731E8E2D" w14:textId="77777777" w:rsidR="0009673B" w:rsidRPr="0009673B" w:rsidRDefault="0009673B" w:rsidP="0009673B">
            <w:pPr>
              <w:pStyle w:val="ListParagraph"/>
              <w:numPr>
                <w:ilvl w:val="0"/>
                <w:numId w:val="12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Identify the time periods for </w:t>
            </w:r>
            <w:proofErr w:type="gramStart"/>
            <w:r w:rsidRPr="0009673B">
              <w:rPr>
                <w:rFonts w:ascii="Roboto" w:hAnsi="Roboto"/>
              </w:rPr>
              <w:t>evaluation</w:t>
            </w:r>
            <w:proofErr w:type="gramEnd"/>
          </w:p>
          <w:p w14:paraId="383A740B" w14:textId="0AAA65BB" w:rsidR="0009673B" w:rsidRPr="0009673B" w:rsidRDefault="0009673B" w:rsidP="0009673B">
            <w:pPr>
              <w:pStyle w:val="ListParagraph"/>
              <w:numPr>
                <w:ilvl w:val="0"/>
                <w:numId w:val="12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Assess implementation plan </w:t>
            </w:r>
            <w:proofErr w:type="gramStart"/>
            <w:r w:rsidRPr="0009673B">
              <w:rPr>
                <w:rFonts w:ascii="Roboto" w:hAnsi="Roboto"/>
              </w:rPr>
              <w:t>progress</w:t>
            </w:r>
            <w:proofErr w:type="gramEnd"/>
          </w:p>
          <w:p w14:paraId="51516A60" w14:textId="77777777" w:rsidR="0009673B" w:rsidRPr="0009673B" w:rsidRDefault="0009673B" w:rsidP="0009673B">
            <w:pPr>
              <w:pStyle w:val="ListParagraph"/>
              <w:numPr>
                <w:ilvl w:val="0"/>
                <w:numId w:val="12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>Calculate metrics (From Step 1)</w:t>
            </w:r>
          </w:p>
          <w:p w14:paraId="6D42C7F5" w14:textId="77777777" w:rsidR="0009673B" w:rsidRPr="0009673B" w:rsidRDefault="0009673B" w:rsidP="0009673B">
            <w:pPr>
              <w:pStyle w:val="ListParagraph"/>
              <w:numPr>
                <w:ilvl w:val="0"/>
                <w:numId w:val="12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Compare to </w:t>
            </w:r>
            <w:proofErr w:type="gramStart"/>
            <w:r w:rsidRPr="0009673B">
              <w:rPr>
                <w:rFonts w:ascii="Roboto" w:hAnsi="Roboto"/>
              </w:rPr>
              <w:t>goals</w:t>
            </w:r>
            <w:proofErr w:type="gramEnd"/>
          </w:p>
          <w:p w14:paraId="41D8EB98" w14:textId="77777777" w:rsidR="0009673B" w:rsidRPr="0009673B" w:rsidRDefault="0009673B" w:rsidP="0009673B">
            <w:pPr>
              <w:pStyle w:val="ListParagraph"/>
              <w:numPr>
                <w:ilvl w:val="0"/>
                <w:numId w:val="12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Share results with staff, families, and community </w:t>
            </w:r>
            <w:proofErr w:type="gramStart"/>
            <w:r w:rsidRPr="0009673B">
              <w:rPr>
                <w:rFonts w:ascii="Roboto" w:hAnsi="Roboto"/>
              </w:rPr>
              <w:t>members</w:t>
            </w:r>
            <w:proofErr w:type="gramEnd"/>
          </w:p>
          <w:p w14:paraId="611E9345" w14:textId="55B739EB" w:rsidR="0009673B" w:rsidRPr="0009673B" w:rsidRDefault="0009673B" w:rsidP="0009673B">
            <w:pPr>
              <w:pStyle w:val="ListParagraph"/>
              <w:numPr>
                <w:ilvl w:val="0"/>
                <w:numId w:val="12"/>
              </w:numPr>
              <w:rPr>
                <w:rFonts w:ascii="Roboto" w:hAnsi="Roboto"/>
              </w:rPr>
            </w:pPr>
            <w:r w:rsidRPr="0009673B">
              <w:rPr>
                <w:rFonts w:ascii="Roboto" w:hAnsi="Roboto"/>
              </w:rPr>
              <w:t xml:space="preserve">Return to Step 1 </w:t>
            </w:r>
          </w:p>
        </w:tc>
        <w:tc>
          <w:tcPr>
            <w:tcW w:w="4084" w:type="dxa"/>
            <w:shd w:val="clear" w:color="auto" w:fill="E2EFD9" w:themeFill="accent6" w:themeFillTint="33"/>
          </w:tcPr>
          <w:p w14:paraId="6D04A7CA" w14:textId="4783A28E" w:rsidR="0009673B" w:rsidRPr="0009673B" w:rsidRDefault="0009673B" w:rsidP="0009673B">
            <w:pPr>
              <w:pStyle w:val="ListParagraph"/>
              <w:numPr>
                <w:ilvl w:val="0"/>
                <w:numId w:val="11"/>
              </w:numPr>
              <w:tabs>
                <w:tab w:val="left" w:pos="336"/>
              </w:tabs>
              <w:ind w:left="0" w:hanging="18"/>
              <w:rPr>
                <w:rFonts w:ascii="Roboto" w:hAnsi="Roboto"/>
              </w:rPr>
            </w:pPr>
          </w:p>
        </w:tc>
        <w:tc>
          <w:tcPr>
            <w:tcW w:w="698" w:type="dxa"/>
            <w:shd w:val="clear" w:color="auto" w:fill="E2EFD9" w:themeFill="accent6" w:themeFillTint="33"/>
          </w:tcPr>
          <w:p w14:paraId="66A5D589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02FDCB01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14:paraId="5D619DDC" w14:textId="77777777" w:rsidR="0009673B" w:rsidRPr="0009673B" w:rsidRDefault="0009673B">
            <w:pPr>
              <w:rPr>
                <w:rFonts w:ascii="Roboto" w:hAnsi="Roboto"/>
              </w:rPr>
            </w:pPr>
          </w:p>
        </w:tc>
      </w:tr>
      <w:tr w:rsidR="0009673B" w14:paraId="73588E2A" w14:textId="77777777" w:rsidTr="00BF59F2">
        <w:trPr>
          <w:trHeight w:val="629"/>
        </w:trPr>
        <w:tc>
          <w:tcPr>
            <w:tcW w:w="3504" w:type="dxa"/>
            <w:vMerge/>
            <w:shd w:val="clear" w:color="auto" w:fill="E2EFD9" w:themeFill="accent6" w:themeFillTint="33"/>
          </w:tcPr>
          <w:p w14:paraId="4D23165C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4084" w:type="dxa"/>
          </w:tcPr>
          <w:p w14:paraId="561DA5AE" w14:textId="0D5EB42E" w:rsidR="0009673B" w:rsidRPr="0009673B" w:rsidRDefault="0009673B" w:rsidP="0009673B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Roboto" w:hAnsi="Roboto"/>
              </w:rPr>
            </w:pPr>
          </w:p>
        </w:tc>
        <w:tc>
          <w:tcPr>
            <w:tcW w:w="698" w:type="dxa"/>
          </w:tcPr>
          <w:p w14:paraId="4A69F162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165" w:type="dxa"/>
          </w:tcPr>
          <w:p w14:paraId="5D5E0907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529" w:type="dxa"/>
          </w:tcPr>
          <w:p w14:paraId="7B8D35DE" w14:textId="77777777" w:rsidR="0009673B" w:rsidRPr="0009673B" w:rsidRDefault="0009673B">
            <w:pPr>
              <w:rPr>
                <w:rFonts w:ascii="Roboto" w:hAnsi="Roboto"/>
              </w:rPr>
            </w:pPr>
          </w:p>
        </w:tc>
      </w:tr>
      <w:tr w:rsidR="0009673B" w14:paraId="13E7E8DD" w14:textId="77777777" w:rsidTr="00BF59F2">
        <w:trPr>
          <w:trHeight w:val="611"/>
        </w:trPr>
        <w:tc>
          <w:tcPr>
            <w:tcW w:w="3504" w:type="dxa"/>
            <w:vMerge/>
            <w:shd w:val="clear" w:color="auto" w:fill="E2EFD9" w:themeFill="accent6" w:themeFillTint="33"/>
          </w:tcPr>
          <w:p w14:paraId="2752DFAA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4084" w:type="dxa"/>
            <w:shd w:val="clear" w:color="auto" w:fill="E2EFD9" w:themeFill="accent6" w:themeFillTint="33"/>
          </w:tcPr>
          <w:p w14:paraId="315B40B8" w14:textId="4B92E9EA" w:rsidR="0009673B" w:rsidRPr="0009673B" w:rsidRDefault="0009673B" w:rsidP="0009673B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Roboto" w:hAnsi="Roboto"/>
              </w:rPr>
            </w:pPr>
          </w:p>
        </w:tc>
        <w:tc>
          <w:tcPr>
            <w:tcW w:w="698" w:type="dxa"/>
            <w:shd w:val="clear" w:color="auto" w:fill="E2EFD9" w:themeFill="accent6" w:themeFillTint="33"/>
          </w:tcPr>
          <w:p w14:paraId="14CEA305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5650B7EE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14:paraId="71ACF961" w14:textId="77777777" w:rsidR="0009673B" w:rsidRPr="0009673B" w:rsidRDefault="0009673B">
            <w:pPr>
              <w:rPr>
                <w:rFonts w:ascii="Roboto" w:hAnsi="Roboto"/>
              </w:rPr>
            </w:pPr>
          </w:p>
        </w:tc>
      </w:tr>
      <w:tr w:rsidR="0009673B" w14:paraId="29F9C7B5" w14:textId="77777777" w:rsidTr="00BF59F2">
        <w:trPr>
          <w:trHeight w:val="629"/>
        </w:trPr>
        <w:tc>
          <w:tcPr>
            <w:tcW w:w="3504" w:type="dxa"/>
            <w:vMerge/>
            <w:shd w:val="clear" w:color="auto" w:fill="E2EFD9" w:themeFill="accent6" w:themeFillTint="33"/>
          </w:tcPr>
          <w:p w14:paraId="42DD2C0B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4084" w:type="dxa"/>
          </w:tcPr>
          <w:p w14:paraId="39EF7FF5" w14:textId="2E5BD9AC" w:rsidR="0009673B" w:rsidRPr="0009673B" w:rsidRDefault="0009673B" w:rsidP="0009673B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Roboto" w:hAnsi="Roboto"/>
              </w:rPr>
            </w:pPr>
          </w:p>
        </w:tc>
        <w:tc>
          <w:tcPr>
            <w:tcW w:w="698" w:type="dxa"/>
          </w:tcPr>
          <w:p w14:paraId="340CAB4D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165" w:type="dxa"/>
          </w:tcPr>
          <w:p w14:paraId="651485E2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529" w:type="dxa"/>
          </w:tcPr>
          <w:p w14:paraId="5F6111EE" w14:textId="77777777" w:rsidR="0009673B" w:rsidRPr="0009673B" w:rsidRDefault="0009673B">
            <w:pPr>
              <w:rPr>
                <w:rFonts w:ascii="Roboto" w:hAnsi="Roboto"/>
              </w:rPr>
            </w:pPr>
          </w:p>
        </w:tc>
      </w:tr>
      <w:tr w:rsidR="0009673B" w14:paraId="5F8156F2" w14:textId="77777777" w:rsidTr="00BF59F2">
        <w:trPr>
          <w:trHeight w:val="656"/>
        </w:trPr>
        <w:tc>
          <w:tcPr>
            <w:tcW w:w="3504" w:type="dxa"/>
            <w:vMerge/>
            <w:shd w:val="clear" w:color="auto" w:fill="E2EFD9" w:themeFill="accent6" w:themeFillTint="33"/>
          </w:tcPr>
          <w:p w14:paraId="6E6F21F9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4084" w:type="dxa"/>
            <w:shd w:val="clear" w:color="auto" w:fill="E2EFD9" w:themeFill="accent6" w:themeFillTint="33"/>
          </w:tcPr>
          <w:p w14:paraId="387748A4" w14:textId="341744E7" w:rsidR="0009673B" w:rsidRPr="0009673B" w:rsidRDefault="0009673B" w:rsidP="0009673B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Roboto" w:hAnsi="Roboto"/>
              </w:rPr>
            </w:pPr>
          </w:p>
        </w:tc>
        <w:tc>
          <w:tcPr>
            <w:tcW w:w="698" w:type="dxa"/>
            <w:shd w:val="clear" w:color="auto" w:fill="E2EFD9" w:themeFill="accent6" w:themeFillTint="33"/>
          </w:tcPr>
          <w:p w14:paraId="532A86BB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165" w:type="dxa"/>
            <w:shd w:val="clear" w:color="auto" w:fill="E2EFD9" w:themeFill="accent6" w:themeFillTint="33"/>
          </w:tcPr>
          <w:p w14:paraId="217F94E5" w14:textId="77777777" w:rsidR="0009673B" w:rsidRPr="0009673B" w:rsidRDefault="0009673B">
            <w:pPr>
              <w:rPr>
                <w:rFonts w:ascii="Roboto" w:hAnsi="Roboto"/>
              </w:rPr>
            </w:pPr>
          </w:p>
        </w:tc>
        <w:tc>
          <w:tcPr>
            <w:tcW w:w="1529" w:type="dxa"/>
            <w:shd w:val="clear" w:color="auto" w:fill="E2EFD9" w:themeFill="accent6" w:themeFillTint="33"/>
          </w:tcPr>
          <w:p w14:paraId="367FCA51" w14:textId="77777777" w:rsidR="0009673B" w:rsidRPr="0009673B" w:rsidRDefault="0009673B">
            <w:pPr>
              <w:rPr>
                <w:rFonts w:ascii="Roboto" w:hAnsi="Roboto"/>
              </w:rPr>
            </w:pPr>
          </w:p>
        </w:tc>
      </w:tr>
    </w:tbl>
    <w:p w14:paraId="290A5DED" w14:textId="77777777" w:rsidR="00A94101" w:rsidRPr="00A94101" w:rsidRDefault="00A94101" w:rsidP="0009673B">
      <w:pPr>
        <w:rPr>
          <w:rFonts w:ascii="Roboto" w:hAnsi="Roboto"/>
          <w:sz w:val="24"/>
          <w:szCs w:val="24"/>
        </w:rPr>
      </w:pPr>
    </w:p>
    <w:sectPr w:rsidR="00A94101" w:rsidRPr="00A941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6939" w14:textId="77777777" w:rsidR="00A94101" w:rsidRDefault="00A94101" w:rsidP="00A94101">
      <w:pPr>
        <w:spacing w:after="0" w:line="240" w:lineRule="auto"/>
      </w:pPr>
      <w:r>
        <w:separator/>
      </w:r>
    </w:p>
  </w:endnote>
  <w:endnote w:type="continuationSeparator" w:id="0">
    <w:p w14:paraId="35F02B0B" w14:textId="77777777" w:rsidR="00A94101" w:rsidRDefault="00A94101" w:rsidP="00A9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6D28" w14:textId="195BC9DE" w:rsidR="0009673B" w:rsidRPr="0009673B" w:rsidRDefault="0009673B">
    <w:pPr>
      <w:pStyle w:val="Footer"/>
      <w:rPr>
        <w:rFonts w:ascii="Roboto" w:hAnsi="Roboto"/>
      </w:rPr>
    </w:pPr>
    <w:r>
      <w:rPr>
        <w:rFonts w:ascii="Roboto" w:hAnsi="Roboto"/>
      </w:rPr>
      <w:t xml:space="preserve">Positive Behavioral Interventions &amp; Supports </w:t>
    </w:r>
    <w:r>
      <w:rPr>
        <w:rFonts w:ascii="Roboto" w:hAnsi="Roboto"/>
      </w:rPr>
      <w:tab/>
    </w:r>
    <w:r>
      <w:rPr>
        <w:rFonts w:ascii="Roboto" w:hAnsi="Robo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07BD" w14:textId="77777777" w:rsidR="00A94101" w:rsidRDefault="00A94101" w:rsidP="00A94101">
      <w:pPr>
        <w:spacing w:after="0" w:line="240" w:lineRule="auto"/>
      </w:pPr>
      <w:r>
        <w:separator/>
      </w:r>
    </w:p>
  </w:footnote>
  <w:footnote w:type="continuationSeparator" w:id="0">
    <w:p w14:paraId="58123B55" w14:textId="77777777" w:rsidR="00A94101" w:rsidRDefault="00A94101" w:rsidP="00A9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7D99" w14:textId="644A46C0" w:rsidR="00A94101" w:rsidRPr="00A94101" w:rsidRDefault="00A94101">
    <w:pPr>
      <w:pStyle w:val="Header"/>
      <w:rPr>
        <w:rFonts w:ascii="Roboto" w:hAnsi="Roboto"/>
      </w:rPr>
    </w:pPr>
    <w:r>
      <w:rPr>
        <w:rFonts w:ascii="Roboto" w:hAnsi="Roboto"/>
      </w:rPr>
      <w:t xml:space="preserve">Center on PBIS </w:t>
    </w:r>
    <w:r>
      <w:rPr>
        <w:rFonts w:ascii="Roboto" w:hAnsi="Roboto"/>
      </w:rPr>
      <w:tab/>
    </w:r>
    <w:r>
      <w:rPr>
        <w:rFonts w:ascii="Roboto" w:hAnsi="Roboto"/>
      </w:rPr>
      <w:tab/>
      <w:t>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4D81"/>
    <w:multiLevelType w:val="hybridMultilevel"/>
    <w:tmpl w:val="2452BB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FE3BF1"/>
    <w:multiLevelType w:val="hybridMultilevel"/>
    <w:tmpl w:val="6CFC6B90"/>
    <w:lvl w:ilvl="0" w:tplc="0D6C6C8A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452"/>
    <w:multiLevelType w:val="hybridMultilevel"/>
    <w:tmpl w:val="522C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70391"/>
    <w:multiLevelType w:val="hybridMultilevel"/>
    <w:tmpl w:val="3AA88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4FDA"/>
    <w:multiLevelType w:val="hybridMultilevel"/>
    <w:tmpl w:val="C6740282"/>
    <w:lvl w:ilvl="0" w:tplc="E272E9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67782C"/>
    <w:multiLevelType w:val="hybridMultilevel"/>
    <w:tmpl w:val="16D8DA2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8381E64"/>
    <w:multiLevelType w:val="hybridMultilevel"/>
    <w:tmpl w:val="4232F2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A245367"/>
    <w:multiLevelType w:val="hybridMultilevel"/>
    <w:tmpl w:val="004E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41E8"/>
    <w:multiLevelType w:val="hybridMultilevel"/>
    <w:tmpl w:val="66DC60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42B1372"/>
    <w:multiLevelType w:val="hybridMultilevel"/>
    <w:tmpl w:val="CD96A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B73F5"/>
    <w:multiLevelType w:val="hybridMultilevel"/>
    <w:tmpl w:val="EF48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4168D"/>
    <w:multiLevelType w:val="hybridMultilevel"/>
    <w:tmpl w:val="E36C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442122">
    <w:abstractNumId w:val="1"/>
  </w:num>
  <w:num w:numId="2" w16cid:durableId="1031029803">
    <w:abstractNumId w:val="9"/>
  </w:num>
  <w:num w:numId="3" w16cid:durableId="911964941">
    <w:abstractNumId w:val="10"/>
  </w:num>
  <w:num w:numId="4" w16cid:durableId="397217783">
    <w:abstractNumId w:val="3"/>
  </w:num>
  <w:num w:numId="5" w16cid:durableId="1447191281">
    <w:abstractNumId w:val="4"/>
  </w:num>
  <w:num w:numId="6" w16cid:durableId="1268387201">
    <w:abstractNumId w:val="5"/>
  </w:num>
  <w:num w:numId="7" w16cid:durableId="1248923934">
    <w:abstractNumId w:val="11"/>
  </w:num>
  <w:num w:numId="8" w16cid:durableId="446310889">
    <w:abstractNumId w:val="0"/>
  </w:num>
  <w:num w:numId="9" w16cid:durableId="184943906">
    <w:abstractNumId w:val="2"/>
  </w:num>
  <w:num w:numId="10" w16cid:durableId="331841109">
    <w:abstractNumId w:val="6"/>
  </w:num>
  <w:num w:numId="11" w16cid:durableId="277415128">
    <w:abstractNumId w:val="7"/>
  </w:num>
  <w:num w:numId="12" w16cid:durableId="450592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01"/>
    <w:rsid w:val="0009673B"/>
    <w:rsid w:val="00302DDE"/>
    <w:rsid w:val="00A94101"/>
    <w:rsid w:val="00BF59F2"/>
    <w:rsid w:val="00D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8DB8"/>
  <w15:chartTrackingRefBased/>
  <w15:docId w15:val="{BD665366-CA46-4F67-8B5C-A1F9602B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01"/>
  </w:style>
  <w:style w:type="paragraph" w:styleId="Footer">
    <w:name w:val="footer"/>
    <w:basedOn w:val="Normal"/>
    <w:link w:val="FooterChar"/>
    <w:uiPriority w:val="99"/>
    <w:unhideWhenUsed/>
    <w:rsid w:val="00A9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01"/>
  </w:style>
  <w:style w:type="table" w:styleId="TableGrid">
    <w:name w:val="Table Grid"/>
    <w:basedOn w:val="TableNormal"/>
    <w:uiPriority w:val="39"/>
    <w:rsid w:val="00A9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Consiglio</dc:creator>
  <cp:keywords/>
  <dc:description/>
  <cp:lastModifiedBy>Emily Consiglio</cp:lastModifiedBy>
  <cp:revision>1</cp:revision>
  <dcterms:created xsi:type="dcterms:W3CDTF">2023-11-13T16:00:00Z</dcterms:created>
  <dcterms:modified xsi:type="dcterms:W3CDTF">2023-11-13T16:39:00Z</dcterms:modified>
</cp:coreProperties>
</file>