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365B" w14:textId="77777777" w:rsidR="00127A7A" w:rsidRDefault="00000000">
      <w:pPr>
        <w:jc w:val="center"/>
        <w:rPr>
          <w:b/>
          <w:sz w:val="28"/>
          <w:szCs w:val="28"/>
        </w:rPr>
      </w:pPr>
      <w:r>
        <w:rPr>
          <w:b/>
          <w:sz w:val="28"/>
          <w:szCs w:val="28"/>
        </w:rPr>
        <w:t>DE-MTSS Team Audit / Working Smarter Matrix</w:t>
      </w:r>
    </w:p>
    <w:p w14:paraId="04D41415" w14:textId="77777777" w:rsidR="00127A7A" w:rsidRDefault="00000000">
      <w:pPr>
        <w:jc w:val="center"/>
        <w:rPr>
          <w:b/>
          <w:sz w:val="24"/>
        </w:rPr>
      </w:pPr>
      <w:r>
        <w:rPr>
          <w:b/>
          <w:sz w:val="24"/>
        </w:rPr>
        <w:t>Committee/Group Self-Assessment &amp; Action Planning</w:t>
      </w:r>
    </w:p>
    <w:p w14:paraId="571326FE" w14:textId="77777777" w:rsidR="00127A7A" w:rsidRDefault="00127A7A">
      <w:pPr>
        <w:jc w:val="center"/>
        <w:rPr>
          <w:sz w:val="24"/>
        </w:rPr>
      </w:pPr>
    </w:p>
    <w:p w14:paraId="14CBD56A" w14:textId="77777777" w:rsidR="00127A7A" w:rsidRDefault="00127A7A">
      <w:pPr>
        <w:tabs>
          <w:tab w:val="left" w:pos="3503"/>
        </w:tabs>
        <w:jc w:val="center"/>
      </w:pPr>
    </w:p>
    <w:p w14:paraId="6AC6EFA3" w14:textId="77777777" w:rsidR="00127A7A" w:rsidRDefault="00000000">
      <w:pPr>
        <w:rPr>
          <w:b/>
        </w:rPr>
      </w:pPr>
      <w:r>
        <w:rPr>
          <w:b/>
        </w:rPr>
        <w:t>Purpose</w:t>
      </w:r>
    </w:p>
    <w:p w14:paraId="6CE43FE4" w14:textId="77777777" w:rsidR="00127A7A" w:rsidRDefault="00000000">
      <w:r>
        <w:t>The purpose of this worksheet/activity is to enable schools to assess and enhance the efficiency, effectiveness, and relevance of the committee and team organization of schools.</w:t>
      </w:r>
    </w:p>
    <w:p w14:paraId="0B73FB74" w14:textId="77777777" w:rsidR="00127A7A" w:rsidRDefault="00127A7A">
      <w:pPr>
        <w:tabs>
          <w:tab w:val="left" w:pos="3503"/>
        </w:tabs>
      </w:pPr>
    </w:p>
    <w:p w14:paraId="7B823AB9" w14:textId="77777777" w:rsidR="00127A7A" w:rsidRDefault="00000000">
      <w:pPr>
        <w:rPr>
          <w:b/>
        </w:rPr>
      </w:pPr>
      <w:r>
        <w:rPr>
          <w:b/>
        </w:rPr>
        <w:t>Challenge</w:t>
      </w:r>
    </w:p>
    <w:p w14:paraId="4E13C424" w14:textId="77777777" w:rsidR="00127A7A" w:rsidRDefault="00000000">
      <w:r>
        <w:t xml:space="preserve">Whenever a new initiative is introduced to a school, district/region, or state, the general approach is to “form a team/committee” to develop a plan for implementation. Although this initiative might be worthwhile, efforts often struggle because of </w:t>
      </w:r>
      <w:proofErr w:type="gramStart"/>
      <w:r>
        <w:t>a number of</w:t>
      </w:r>
      <w:proofErr w:type="gramEnd"/>
      <w:r>
        <w:t xml:space="preserve"> challenges:</w:t>
      </w:r>
    </w:p>
    <w:p w14:paraId="67587982" w14:textId="77777777" w:rsidR="00127A7A" w:rsidRDefault="00000000">
      <w:pPr>
        <w:numPr>
          <w:ilvl w:val="0"/>
          <w:numId w:val="2"/>
        </w:numPr>
        <w:rPr>
          <w:rFonts w:eastAsia="Calibri" w:cs="Calibri"/>
          <w:szCs w:val="22"/>
        </w:rPr>
      </w:pPr>
      <w:r>
        <w:t>Few resources, staff, time, etc.</w:t>
      </w:r>
    </w:p>
    <w:p w14:paraId="483A67A9" w14:textId="77777777" w:rsidR="00127A7A" w:rsidRDefault="00000000">
      <w:pPr>
        <w:numPr>
          <w:ilvl w:val="0"/>
          <w:numId w:val="2"/>
        </w:numPr>
        <w:rPr>
          <w:rFonts w:eastAsia="Calibri" w:cs="Calibri"/>
          <w:szCs w:val="22"/>
        </w:rPr>
      </w:pPr>
      <w:r>
        <w:t>Duplication of effort with other initiatives and efforts</w:t>
      </w:r>
    </w:p>
    <w:p w14:paraId="03A7ACC5" w14:textId="77777777" w:rsidR="00127A7A" w:rsidRDefault="00000000">
      <w:pPr>
        <w:numPr>
          <w:ilvl w:val="0"/>
          <w:numId w:val="2"/>
        </w:numPr>
        <w:rPr>
          <w:rFonts w:eastAsia="Calibri" w:cs="Calibri"/>
          <w:szCs w:val="22"/>
        </w:rPr>
      </w:pPr>
      <w:r>
        <w:t>Lack of clarity regarding purpose and outcomes</w:t>
      </w:r>
    </w:p>
    <w:p w14:paraId="529BA408" w14:textId="77777777" w:rsidR="00127A7A" w:rsidRDefault="00000000">
      <w:pPr>
        <w:numPr>
          <w:ilvl w:val="0"/>
          <w:numId w:val="2"/>
        </w:numPr>
        <w:rPr>
          <w:rFonts w:eastAsia="Calibri" w:cs="Calibri"/>
          <w:szCs w:val="22"/>
        </w:rPr>
      </w:pPr>
      <w:r>
        <w:t>Lack of priority</w:t>
      </w:r>
    </w:p>
    <w:p w14:paraId="37F0B607" w14:textId="77777777" w:rsidR="00127A7A" w:rsidRDefault="00000000">
      <w:pPr>
        <w:numPr>
          <w:ilvl w:val="0"/>
          <w:numId w:val="2"/>
        </w:numPr>
        <w:rPr>
          <w:rFonts w:eastAsia="Calibri" w:cs="Calibri"/>
          <w:szCs w:val="22"/>
        </w:rPr>
      </w:pPr>
      <w:r>
        <w:t>Etc.</w:t>
      </w:r>
    </w:p>
    <w:p w14:paraId="2883EC55" w14:textId="77777777" w:rsidR="00127A7A" w:rsidRDefault="00127A7A">
      <w:pPr>
        <w:tabs>
          <w:tab w:val="left" w:pos="3503"/>
        </w:tabs>
      </w:pPr>
    </w:p>
    <w:p w14:paraId="680E3EC9" w14:textId="77777777" w:rsidR="00127A7A" w:rsidRDefault="00000000">
      <w:pPr>
        <w:rPr>
          <w:b/>
        </w:rPr>
      </w:pPr>
      <w:r>
        <w:rPr>
          <w:b/>
        </w:rPr>
        <w:t>Addressing the Challenge</w:t>
      </w:r>
    </w:p>
    <w:p w14:paraId="058B90EC" w14:textId="77777777" w:rsidR="00127A7A" w:rsidRDefault="00000000">
      <w:r>
        <w:t>To address these challenges, schools must examine the overall organization and operation of its existing teams and committees. This self-assessment has been designed to enable school staff and educational leaders to take an inventory of its current committee and working group organization, and make enhancements that would improve the effectiveness, efficiency, and relevance with which the business and operation of the school are conducted.</w:t>
      </w:r>
    </w:p>
    <w:p w14:paraId="5643506D" w14:textId="77777777" w:rsidR="00127A7A" w:rsidRDefault="00127A7A"/>
    <w:p w14:paraId="6F714341" w14:textId="77777777" w:rsidR="00127A7A" w:rsidRDefault="00000000">
      <w:pPr>
        <w:rPr>
          <w:b/>
        </w:rPr>
      </w:pPr>
      <w:r>
        <w:rPr>
          <w:b/>
        </w:rPr>
        <w:t>Guiding Principles</w:t>
      </w:r>
    </w:p>
    <w:p w14:paraId="672E16C3" w14:textId="77777777" w:rsidR="00127A7A" w:rsidRDefault="00000000">
      <w:r>
        <w:t xml:space="preserve">When conducting the self-assessment and developing the action plan, keep and give highest priority to any groups that </w:t>
      </w:r>
      <w:proofErr w:type="gramStart"/>
      <w:r>
        <w:t>have</w:t>
      </w:r>
      <w:proofErr w:type="gramEnd"/>
    </w:p>
    <w:p w14:paraId="6E2C244F" w14:textId="77777777" w:rsidR="00127A7A" w:rsidRDefault="00000000">
      <w:pPr>
        <w:numPr>
          <w:ilvl w:val="0"/>
          <w:numId w:val="1"/>
        </w:numPr>
        <w:rPr>
          <w:rFonts w:eastAsia="Calibri" w:cs="Calibri"/>
          <w:szCs w:val="22"/>
        </w:rPr>
      </w:pPr>
      <w:r>
        <w:t>Data to support or justify their need and priority.</w:t>
      </w:r>
    </w:p>
    <w:p w14:paraId="2E79D300" w14:textId="77777777" w:rsidR="00127A7A" w:rsidRDefault="00000000">
      <w:pPr>
        <w:numPr>
          <w:ilvl w:val="0"/>
          <w:numId w:val="1"/>
        </w:numPr>
        <w:rPr>
          <w:rFonts w:eastAsia="Calibri" w:cs="Calibri"/>
          <w:szCs w:val="22"/>
        </w:rPr>
      </w:pPr>
      <w:r>
        <w:t>Measurable outcomes or objectives</w:t>
      </w:r>
    </w:p>
    <w:p w14:paraId="12A07AD9" w14:textId="77777777" w:rsidR="00127A7A" w:rsidRDefault="00000000">
      <w:pPr>
        <w:numPr>
          <w:ilvl w:val="0"/>
          <w:numId w:val="1"/>
        </w:numPr>
        <w:rPr>
          <w:rFonts w:eastAsia="Calibri" w:cs="Calibri"/>
          <w:szCs w:val="22"/>
        </w:rPr>
      </w:pPr>
      <w:r>
        <w:t>Specification of their target audience</w:t>
      </w:r>
    </w:p>
    <w:p w14:paraId="31959420" w14:textId="77777777" w:rsidR="00127A7A" w:rsidRDefault="00000000">
      <w:pPr>
        <w:numPr>
          <w:ilvl w:val="0"/>
          <w:numId w:val="1"/>
        </w:numPr>
        <w:rPr>
          <w:rFonts w:eastAsia="Calibri" w:cs="Calibri"/>
          <w:szCs w:val="22"/>
        </w:rPr>
      </w:pPr>
      <w:r>
        <w:t>Alignment with the top school and/or district school-improvement goals or priorities</w:t>
      </w:r>
    </w:p>
    <w:p w14:paraId="5260596E" w14:textId="77777777" w:rsidR="00127A7A" w:rsidRDefault="00000000">
      <w:pPr>
        <w:numPr>
          <w:ilvl w:val="0"/>
          <w:numId w:val="1"/>
        </w:numPr>
        <w:rPr>
          <w:rFonts w:eastAsia="Calibri" w:cs="Calibri"/>
          <w:szCs w:val="22"/>
        </w:rPr>
      </w:pPr>
      <w:r>
        <w:t>“Full” (&gt;80%) commitment/agreement of the school staff</w:t>
      </w:r>
    </w:p>
    <w:p w14:paraId="5553A794" w14:textId="77777777" w:rsidR="00127A7A" w:rsidRDefault="00000000">
      <w:pPr>
        <w:numPr>
          <w:ilvl w:val="0"/>
          <w:numId w:val="1"/>
        </w:numPr>
        <w:rPr>
          <w:rFonts w:eastAsia="Calibri" w:cs="Calibri"/>
          <w:szCs w:val="22"/>
        </w:rPr>
      </w:pPr>
      <w:r>
        <w:t>Priority and support from the administrative team</w:t>
      </w:r>
    </w:p>
    <w:p w14:paraId="0550B1B6" w14:textId="77777777" w:rsidR="00127A7A" w:rsidRDefault="00127A7A"/>
    <w:p w14:paraId="03BE3789" w14:textId="77777777" w:rsidR="00127A7A" w:rsidRDefault="00000000">
      <w:pPr>
        <w:rPr>
          <w:b/>
        </w:rPr>
      </w:pPr>
      <w:r>
        <w:br w:type="page"/>
      </w:r>
    </w:p>
    <w:p w14:paraId="336540E3" w14:textId="77777777" w:rsidR="00127A7A" w:rsidRDefault="00000000">
      <w:pPr>
        <w:rPr>
          <w:b/>
        </w:rPr>
      </w:pPr>
      <w:r>
        <w:rPr>
          <w:b/>
        </w:rPr>
        <w:lastRenderedPageBreak/>
        <w:t>General Directions</w:t>
      </w:r>
    </w:p>
    <w:p w14:paraId="4E770E32" w14:textId="77777777" w:rsidR="00127A7A" w:rsidRDefault="00000000">
      <w:pPr>
        <w:numPr>
          <w:ilvl w:val="0"/>
          <w:numId w:val="3"/>
        </w:numPr>
        <w:rPr>
          <w:rFonts w:eastAsia="Calibri" w:cs="Calibri"/>
          <w:szCs w:val="22"/>
        </w:rPr>
      </w:pPr>
      <w:r>
        <w:t xml:space="preserve">Identify all committees, teams, groups, etc. in building; be sure to include all that have social behavior improvement as part or </w:t>
      </w:r>
      <w:proofErr w:type="gramStart"/>
      <w:r>
        <w:t>all of</w:t>
      </w:r>
      <w:proofErr w:type="gramEnd"/>
      <w:r>
        <w:t xml:space="preserve"> their purpose.  </w:t>
      </w:r>
    </w:p>
    <w:p w14:paraId="486863D0" w14:textId="77777777" w:rsidR="00127A7A" w:rsidRDefault="00000000">
      <w:pPr>
        <w:numPr>
          <w:ilvl w:val="0"/>
          <w:numId w:val="3"/>
        </w:numPr>
        <w:rPr>
          <w:rFonts w:eastAsia="Calibri" w:cs="Calibri"/>
          <w:szCs w:val="22"/>
        </w:rPr>
      </w:pPr>
      <w:r>
        <w:t xml:space="preserve">Characterize the main features of each </w:t>
      </w:r>
      <w:proofErr w:type="gramStart"/>
      <w:r>
        <w:t>committee</w:t>
      </w:r>
      <w:proofErr w:type="gramEnd"/>
    </w:p>
    <w:p w14:paraId="67C9FF9F" w14:textId="77777777" w:rsidR="00127A7A" w:rsidRDefault="00000000">
      <w:pPr>
        <w:numPr>
          <w:ilvl w:val="1"/>
          <w:numId w:val="3"/>
        </w:numPr>
        <w:rPr>
          <w:rFonts w:eastAsia="Calibri" w:cs="Calibri"/>
          <w:szCs w:val="22"/>
        </w:rPr>
      </w:pPr>
      <w:r>
        <w:rPr>
          <w:b/>
        </w:rPr>
        <w:t xml:space="preserve">Purpose </w:t>
      </w:r>
      <w:r>
        <w:t xml:space="preserve">- </w:t>
      </w:r>
      <w:r>
        <w:rPr>
          <w:i/>
          <w:sz w:val="20"/>
          <w:szCs w:val="20"/>
        </w:rPr>
        <w:t>Why does the group meet?</w:t>
      </w:r>
    </w:p>
    <w:p w14:paraId="4B606787" w14:textId="77777777" w:rsidR="00127A7A" w:rsidRDefault="00000000">
      <w:pPr>
        <w:numPr>
          <w:ilvl w:val="1"/>
          <w:numId w:val="3"/>
        </w:numPr>
        <w:rPr>
          <w:rFonts w:eastAsia="Calibri" w:cs="Calibri"/>
          <w:szCs w:val="22"/>
        </w:rPr>
      </w:pPr>
      <w:r>
        <w:rPr>
          <w:b/>
        </w:rPr>
        <w:t xml:space="preserve">Data - </w:t>
      </w:r>
      <w:r>
        <w:rPr>
          <w:i/>
          <w:sz w:val="20"/>
          <w:szCs w:val="20"/>
        </w:rPr>
        <w:t>What data are used to inform decisions and outcomes?</w:t>
      </w:r>
    </w:p>
    <w:p w14:paraId="4C708E0B" w14:textId="77777777" w:rsidR="00127A7A" w:rsidRDefault="00000000">
      <w:pPr>
        <w:numPr>
          <w:ilvl w:val="1"/>
          <w:numId w:val="3"/>
        </w:numPr>
        <w:rPr>
          <w:rFonts w:eastAsia="Calibri" w:cs="Calibri"/>
          <w:szCs w:val="22"/>
        </w:rPr>
      </w:pPr>
      <w:r>
        <w:rPr>
          <w:b/>
        </w:rPr>
        <w:t xml:space="preserve">Target Group </w:t>
      </w:r>
      <w:r>
        <w:t xml:space="preserve">- </w:t>
      </w:r>
      <w:r>
        <w:rPr>
          <w:i/>
        </w:rPr>
        <w:t xml:space="preserve">Who is expected to benefit from the efforts of this group? </w:t>
      </w:r>
      <w:r>
        <w:rPr>
          <w:i/>
          <w:sz w:val="20"/>
          <w:szCs w:val="20"/>
        </w:rPr>
        <w:t>All students? Some? Few? Grade level?</w:t>
      </w:r>
    </w:p>
    <w:p w14:paraId="15061A55" w14:textId="77777777" w:rsidR="00127A7A" w:rsidRDefault="00000000">
      <w:pPr>
        <w:numPr>
          <w:ilvl w:val="1"/>
          <w:numId w:val="3"/>
        </w:numPr>
        <w:rPr>
          <w:rFonts w:eastAsia="Calibri" w:cs="Calibri"/>
          <w:szCs w:val="22"/>
        </w:rPr>
      </w:pPr>
      <w:r>
        <w:rPr>
          <w:b/>
        </w:rPr>
        <w:t xml:space="preserve">Membership </w:t>
      </w:r>
      <w:r>
        <w:t xml:space="preserve">- </w:t>
      </w:r>
      <w:r>
        <w:rPr>
          <w:i/>
        </w:rPr>
        <w:t>Who is on this committee or group?</w:t>
      </w:r>
    </w:p>
    <w:p w14:paraId="262CFCA8" w14:textId="77777777" w:rsidR="00127A7A" w:rsidRDefault="00000000">
      <w:pPr>
        <w:numPr>
          <w:ilvl w:val="1"/>
          <w:numId w:val="3"/>
        </w:numPr>
        <w:rPr>
          <w:rFonts w:eastAsia="Calibri" w:cs="Calibri"/>
          <w:i/>
          <w:szCs w:val="22"/>
        </w:rPr>
      </w:pPr>
      <w:r>
        <w:t xml:space="preserve">Meeting </w:t>
      </w:r>
      <w:r>
        <w:rPr>
          <w:b/>
        </w:rPr>
        <w:t xml:space="preserve">schedule </w:t>
      </w:r>
      <w:r>
        <w:t xml:space="preserve">- </w:t>
      </w:r>
      <w:r>
        <w:rPr>
          <w:i/>
        </w:rPr>
        <w:t>How often, when, and how long does this group meet?</w:t>
      </w:r>
    </w:p>
    <w:p w14:paraId="26E58157" w14:textId="77777777" w:rsidR="00127A7A" w:rsidRDefault="00000000">
      <w:pPr>
        <w:numPr>
          <w:ilvl w:val="1"/>
          <w:numId w:val="3"/>
        </w:numPr>
        <w:rPr>
          <w:rFonts w:eastAsia="Calibri" w:cs="Calibri"/>
          <w:szCs w:val="22"/>
        </w:rPr>
      </w:pPr>
      <w:r>
        <w:t xml:space="preserve">Relationship to </w:t>
      </w:r>
      <w:r>
        <w:rPr>
          <w:b/>
        </w:rPr>
        <w:t>Tier 1 SEB</w:t>
      </w:r>
      <w:r>
        <w:t xml:space="preserve"> Programming - </w:t>
      </w:r>
      <w:r>
        <w:rPr>
          <w:i/>
        </w:rPr>
        <w:t xml:space="preserve">How do the efforts of this group relate to Tier 1 behavior and SEL </w:t>
      </w:r>
      <w:proofErr w:type="spellStart"/>
      <w:r>
        <w:rPr>
          <w:i/>
        </w:rPr>
        <w:t>suppors</w:t>
      </w:r>
      <w:proofErr w:type="spellEnd"/>
      <w:r>
        <w:rPr>
          <w:i/>
        </w:rPr>
        <w:t xml:space="preserve">? (setting, defining, teaching expectations, preventing &amp; responding to inappropriate behavior, etc.)  </w:t>
      </w:r>
    </w:p>
    <w:p w14:paraId="4D9FA4F2" w14:textId="77777777" w:rsidR="00127A7A" w:rsidRDefault="00127A7A">
      <w:pPr>
        <w:ind w:left="1440"/>
        <w:rPr>
          <w:i/>
        </w:rPr>
      </w:pPr>
    </w:p>
    <w:p w14:paraId="0087B68D" w14:textId="77777777" w:rsidR="00127A7A" w:rsidRDefault="00000000">
      <w:pPr>
        <w:numPr>
          <w:ilvl w:val="0"/>
          <w:numId w:val="3"/>
        </w:numPr>
        <w:rPr>
          <w:rFonts w:eastAsia="Calibri" w:cs="Calibri"/>
          <w:szCs w:val="22"/>
        </w:rPr>
      </w:pPr>
      <w:r>
        <w:t xml:space="preserve">After conducting the self-assessment, evaluate how the committee organization of the school might be </w:t>
      </w:r>
      <w:proofErr w:type="gramStart"/>
      <w:r>
        <w:t>enhanced</w:t>
      </w:r>
      <w:proofErr w:type="gramEnd"/>
    </w:p>
    <w:p w14:paraId="71730281" w14:textId="77777777" w:rsidR="00127A7A" w:rsidRDefault="00000000">
      <w:pPr>
        <w:numPr>
          <w:ilvl w:val="1"/>
          <w:numId w:val="3"/>
        </w:numPr>
        <w:rPr>
          <w:rFonts w:eastAsia="Calibri" w:cs="Calibri"/>
          <w:i/>
          <w:szCs w:val="22"/>
        </w:rPr>
      </w:pPr>
      <w:r>
        <w:t xml:space="preserve">What committees/work groups can we </w:t>
      </w:r>
      <w:r>
        <w:rPr>
          <w:b/>
        </w:rPr>
        <w:t>eliminate</w:t>
      </w:r>
      <w:r>
        <w:t>?</w:t>
      </w:r>
    </w:p>
    <w:p w14:paraId="64341369" w14:textId="77777777" w:rsidR="00127A7A" w:rsidRDefault="00000000">
      <w:pPr>
        <w:numPr>
          <w:ilvl w:val="1"/>
          <w:numId w:val="3"/>
        </w:numPr>
        <w:rPr>
          <w:rFonts w:eastAsia="Calibri" w:cs="Calibri"/>
          <w:i/>
          <w:szCs w:val="22"/>
        </w:rPr>
      </w:pPr>
      <w:r>
        <w:t xml:space="preserve">What committees/work groups can we </w:t>
      </w:r>
      <w:r>
        <w:rPr>
          <w:b/>
        </w:rPr>
        <w:t>combine</w:t>
      </w:r>
      <w:r>
        <w:t>?</w:t>
      </w:r>
    </w:p>
    <w:p w14:paraId="3CD994F6" w14:textId="77777777" w:rsidR="00127A7A" w:rsidRDefault="00000000">
      <w:pPr>
        <w:numPr>
          <w:ilvl w:val="1"/>
          <w:numId w:val="3"/>
        </w:numPr>
        <w:rPr>
          <w:rFonts w:eastAsia="Calibri" w:cs="Calibri"/>
          <w:szCs w:val="22"/>
        </w:rPr>
      </w:pPr>
      <w:r>
        <w:t xml:space="preserve">What committees/work groups need to be </w:t>
      </w:r>
      <w:r>
        <w:rPr>
          <w:b/>
        </w:rPr>
        <w:t xml:space="preserve">supported </w:t>
      </w:r>
      <w:r>
        <w:t>for improved outcomes and sustained functioning?</w:t>
      </w:r>
    </w:p>
    <w:p w14:paraId="023477D7" w14:textId="77777777" w:rsidR="00127A7A" w:rsidRDefault="00000000">
      <w:pPr>
        <w:numPr>
          <w:ilvl w:val="1"/>
          <w:numId w:val="3"/>
        </w:numPr>
        <w:rPr>
          <w:rFonts w:eastAsia="Calibri" w:cs="Calibri"/>
          <w:szCs w:val="22"/>
        </w:rPr>
      </w:pPr>
      <w:r>
        <w:t xml:space="preserve">What committee/work groups are still </w:t>
      </w:r>
      <w:r>
        <w:rPr>
          <w:b/>
        </w:rPr>
        <w:t>needed</w:t>
      </w:r>
      <w:r>
        <w:t xml:space="preserve">? </w:t>
      </w:r>
    </w:p>
    <w:p w14:paraId="31E617BF" w14:textId="77777777" w:rsidR="00127A7A" w:rsidRDefault="00127A7A">
      <w:pPr>
        <w:ind w:left="1440"/>
        <w:rPr>
          <w:i/>
        </w:rPr>
      </w:pPr>
    </w:p>
    <w:p w14:paraId="6329CD68" w14:textId="77777777" w:rsidR="00127A7A" w:rsidRDefault="00000000">
      <w:pPr>
        <w:numPr>
          <w:ilvl w:val="0"/>
          <w:numId w:val="3"/>
        </w:numPr>
        <w:rPr>
          <w:rFonts w:eastAsia="Calibri" w:cs="Calibri"/>
          <w:szCs w:val="22"/>
        </w:rPr>
      </w:pPr>
      <w:r>
        <w:t>Based on this new/enhanced organizational structure, develop an action plan for putting it in place.</w:t>
      </w:r>
    </w:p>
    <w:p w14:paraId="55BA0983" w14:textId="77777777" w:rsidR="00127A7A" w:rsidRDefault="00127A7A"/>
    <w:p w14:paraId="5D0BD4A8" w14:textId="77777777" w:rsidR="00127A7A" w:rsidRDefault="00127A7A"/>
    <w:p w14:paraId="29EA2AB7" w14:textId="77777777" w:rsidR="00127A7A" w:rsidRDefault="00127A7A"/>
    <w:p w14:paraId="177587B9" w14:textId="77777777" w:rsidR="00127A7A" w:rsidRDefault="00127A7A"/>
    <w:p w14:paraId="12E48480" w14:textId="77777777" w:rsidR="00127A7A" w:rsidRDefault="00127A7A">
      <w:pPr>
        <w:pStyle w:val="Heading1"/>
      </w:pPr>
    </w:p>
    <w:p w14:paraId="63BBD021" w14:textId="77777777" w:rsidR="00127A7A" w:rsidRDefault="00000000">
      <w:pPr>
        <w:pStyle w:val="Heading1"/>
      </w:pPr>
      <w:r>
        <w:br w:type="page"/>
      </w:r>
    </w:p>
    <w:p w14:paraId="372C7395" w14:textId="77777777" w:rsidR="00127A7A" w:rsidRDefault="00000000">
      <w:pPr>
        <w:pStyle w:val="Heading1"/>
      </w:pPr>
      <w:r>
        <w:lastRenderedPageBreak/>
        <w:t>DE-MTSS Team Audit</w:t>
      </w:r>
    </w:p>
    <w:p w14:paraId="3F5ADCB1" w14:textId="77777777" w:rsidR="00127A7A" w:rsidRDefault="00127A7A">
      <w:pPr>
        <w:tabs>
          <w:tab w:val="left" w:pos="3503"/>
        </w:tabs>
      </w:pPr>
    </w:p>
    <w:p w14:paraId="1BD149AB" w14:textId="77777777" w:rsidR="00127A7A" w:rsidRDefault="00000000">
      <w:pPr>
        <w:tabs>
          <w:tab w:val="left" w:pos="3503"/>
        </w:tabs>
      </w:pPr>
      <w:r>
        <w:t xml:space="preserve">List teams within your school for a given topic (e.g. SEB focus) or all teams within your school. </w:t>
      </w:r>
    </w:p>
    <w:tbl>
      <w:tblPr>
        <w:tblStyle w:val="a"/>
        <w:tblW w:w="131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1875"/>
        <w:gridCol w:w="1875"/>
        <w:gridCol w:w="1875"/>
        <w:gridCol w:w="2085"/>
        <w:gridCol w:w="1665"/>
        <w:gridCol w:w="1875"/>
      </w:tblGrid>
      <w:tr w:rsidR="00127A7A" w14:paraId="3C153F1B" w14:textId="77777777">
        <w:trPr>
          <w:trHeight w:val="890"/>
        </w:trPr>
        <w:tc>
          <w:tcPr>
            <w:tcW w:w="1875" w:type="dxa"/>
          </w:tcPr>
          <w:p w14:paraId="4703F705" w14:textId="77777777" w:rsidR="00127A7A" w:rsidRDefault="00000000">
            <w:pPr>
              <w:tabs>
                <w:tab w:val="left" w:pos="3503"/>
              </w:tabs>
              <w:rPr>
                <w:b/>
              </w:rPr>
            </w:pPr>
            <w:r>
              <w:rPr>
                <w:b/>
              </w:rPr>
              <w:t>Team</w:t>
            </w:r>
          </w:p>
        </w:tc>
        <w:tc>
          <w:tcPr>
            <w:tcW w:w="1875" w:type="dxa"/>
          </w:tcPr>
          <w:p w14:paraId="7E2842BE" w14:textId="77777777" w:rsidR="00127A7A" w:rsidRDefault="00000000">
            <w:pPr>
              <w:tabs>
                <w:tab w:val="left" w:pos="3503"/>
              </w:tabs>
              <w:rPr>
                <w:b/>
              </w:rPr>
            </w:pPr>
            <w:r>
              <w:rPr>
                <w:b/>
              </w:rPr>
              <w:t>Purpose (Outcome)</w:t>
            </w:r>
          </w:p>
        </w:tc>
        <w:tc>
          <w:tcPr>
            <w:tcW w:w="1875" w:type="dxa"/>
          </w:tcPr>
          <w:p w14:paraId="6995819C" w14:textId="77777777" w:rsidR="00127A7A" w:rsidRDefault="00000000">
            <w:pPr>
              <w:tabs>
                <w:tab w:val="left" w:pos="3503"/>
              </w:tabs>
              <w:rPr>
                <w:b/>
              </w:rPr>
            </w:pPr>
            <w:r>
              <w:rPr>
                <w:b/>
              </w:rPr>
              <w:t>Data</w:t>
            </w:r>
          </w:p>
        </w:tc>
        <w:tc>
          <w:tcPr>
            <w:tcW w:w="1875" w:type="dxa"/>
          </w:tcPr>
          <w:p w14:paraId="279A30FD" w14:textId="77777777" w:rsidR="00127A7A" w:rsidRDefault="00000000">
            <w:pPr>
              <w:tabs>
                <w:tab w:val="left" w:pos="3503"/>
              </w:tabs>
              <w:rPr>
                <w:b/>
              </w:rPr>
            </w:pPr>
            <w:r>
              <w:rPr>
                <w:b/>
              </w:rPr>
              <w:t>Target Group</w:t>
            </w:r>
          </w:p>
        </w:tc>
        <w:tc>
          <w:tcPr>
            <w:tcW w:w="2085" w:type="dxa"/>
          </w:tcPr>
          <w:p w14:paraId="6156224A" w14:textId="77777777" w:rsidR="00127A7A" w:rsidRDefault="00000000">
            <w:pPr>
              <w:tabs>
                <w:tab w:val="left" w:pos="3503"/>
              </w:tabs>
              <w:rPr>
                <w:b/>
              </w:rPr>
            </w:pPr>
            <w:r>
              <w:rPr>
                <w:b/>
              </w:rPr>
              <w:t>Membership</w:t>
            </w:r>
          </w:p>
        </w:tc>
        <w:tc>
          <w:tcPr>
            <w:tcW w:w="1665" w:type="dxa"/>
          </w:tcPr>
          <w:p w14:paraId="406E5C8E" w14:textId="77777777" w:rsidR="00127A7A" w:rsidRDefault="00000000">
            <w:pPr>
              <w:tabs>
                <w:tab w:val="left" w:pos="3503"/>
              </w:tabs>
              <w:rPr>
                <w:b/>
              </w:rPr>
            </w:pPr>
            <w:r>
              <w:rPr>
                <w:b/>
              </w:rPr>
              <w:t>Schedule</w:t>
            </w:r>
          </w:p>
        </w:tc>
        <w:tc>
          <w:tcPr>
            <w:tcW w:w="1875" w:type="dxa"/>
          </w:tcPr>
          <w:p w14:paraId="64E18E19" w14:textId="77777777" w:rsidR="00127A7A" w:rsidRDefault="00000000">
            <w:pPr>
              <w:tabs>
                <w:tab w:val="left" w:pos="3503"/>
              </w:tabs>
              <w:rPr>
                <w:b/>
              </w:rPr>
            </w:pPr>
            <w:r>
              <w:rPr>
                <w:b/>
              </w:rPr>
              <w:t>Relationship to Tier 1 SEB Programming *</w:t>
            </w:r>
          </w:p>
        </w:tc>
      </w:tr>
      <w:tr w:rsidR="00127A7A" w14:paraId="09652B0D" w14:textId="77777777">
        <w:tc>
          <w:tcPr>
            <w:tcW w:w="1875" w:type="dxa"/>
          </w:tcPr>
          <w:p w14:paraId="1622C97A" w14:textId="77777777" w:rsidR="00127A7A" w:rsidRDefault="00000000">
            <w:pPr>
              <w:tabs>
                <w:tab w:val="left" w:pos="3503"/>
              </w:tabs>
              <w:rPr>
                <w:i/>
                <w:sz w:val="20"/>
                <w:szCs w:val="20"/>
              </w:rPr>
            </w:pPr>
            <w:r>
              <w:rPr>
                <w:i/>
                <w:sz w:val="20"/>
                <w:szCs w:val="20"/>
              </w:rPr>
              <w:t>Team, initiative, project, group, or committee</w:t>
            </w:r>
          </w:p>
        </w:tc>
        <w:tc>
          <w:tcPr>
            <w:tcW w:w="1875" w:type="dxa"/>
          </w:tcPr>
          <w:p w14:paraId="4F97F88E" w14:textId="77777777" w:rsidR="00127A7A" w:rsidRDefault="00000000">
            <w:pPr>
              <w:tabs>
                <w:tab w:val="left" w:pos="3503"/>
              </w:tabs>
              <w:rPr>
                <w:i/>
                <w:sz w:val="20"/>
                <w:szCs w:val="20"/>
              </w:rPr>
            </w:pPr>
            <w:r>
              <w:rPr>
                <w:i/>
                <w:sz w:val="20"/>
                <w:szCs w:val="20"/>
              </w:rPr>
              <w:t>Why does the group meet?</w:t>
            </w:r>
          </w:p>
        </w:tc>
        <w:tc>
          <w:tcPr>
            <w:tcW w:w="1875" w:type="dxa"/>
          </w:tcPr>
          <w:p w14:paraId="14273203" w14:textId="77777777" w:rsidR="00127A7A" w:rsidRDefault="00000000">
            <w:pPr>
              <w:tabs>
                <w:tab w:val="left" w:pos="3503"/>
              </w:tabs>
              <w:rPr>
                <w:i/>
                <w:sz w:val="20"/>
                <w:szCs w:val="20"/>
              </w:rPr>
            </w:pPr>
            <w:r>
              <w:rPr>
                <w:i/>
                <w:sz w:val="20"/>
                <w:szCs w:val="20"/>
              </w:rPr>
              <w:t>What data are used to inform decisions and outcomes?</w:t>
            </w:r>
          </w:p>
        </w:tc>
        <w:tc>
          <w:tcPr>
            <w:tcW w:w="1875" w:type="dxa"/>
          </w:tcPr>
          <w:p w14:paraId="3EB64913" w14:textId="77777777" w:rsidR="00127A7A" w:rsidRDefault="00000000">
            <w:pPr>
              <w:tabs>
                <w:tab w:val="left" w:pos="3503"/>
              </w:tabs>
              <w:rPr>
                <w:i/>
                <w:sz w:val="20"/>
                <w:szCs w:val="20"/>
              </w:rPr>
            </w:pPr>
            <w:r>
              <w:rPr>
                <w:i/>
              </w:rPr>
              <w:t xml:space="preserve">Who is expected to benefit from the group efforts? </w:t>
            </w:r>
            <w:r>
              <w:rPr>
                <w:i/>
                <w:sz w:val="20"/>
                <w:szCs w:val="20"/>
              </w:rPr>
              <w:t>All students? Some? Few? Grade level?</w:t>
            </w:r>
          </w:p>
        </w:tc>
        <w:tc>
          <w:tcPr>
            <w:tcW w:w="2085" w:type="dxa"/>
          </w:tcPr>
          <w:p w14:paraId="721E2947" w14:textId="77777777" w:rsidR="00127A7A" w:rsidRDefault="00000000">
            <w:pPr>
              <w:rPr>
                <w:i/>
                <w:sz w:val="20"/>
                <w:szCs w:val="20"/>
              </w:rPr>
            </w:pPr>
            <w:r>
              <w:rPr>
                <w:i/>
              </w:rPr>
              <w:t>Who is on this committee or group?</w:t>
            </w:r>
          </w:p>
        </w:tc>
        <w:tc>
          <w:tcPr>
            <w:tcW w:w="1665" w:type="dxa"/>
          </w:tcPr>
          <w:p w14:paraId="0A227EA9" w14:textId="77777777" w:rsidR="00127A7A" w:rsidRDefault="00000000">
            <w:pPr>
              <w:rPr>
                <w:i/>
                <w:sz w:val="20"/>
                <w:szCs w:val="20"/>
              </w:rPr>
            </w:pPr>
            <w:r>
              <w:rPr>
                <w:i/>
              </w:rPr>
              <w:t>How often, when, and how long does this group meet?</w:t>
            </w:r>
          </w:p>
        </w:tc>
        <w:tc>
          <w:tcPr>
            <w:tcW w:w="1875" w:type="dxa"/>
          </w:tcPr>
          <w:p w14:paraId="6861C23A" w14:textId="77777777" w:rsidR="00127A7A" w:rsidRDefault="00000000">
            <w:pPr>
              <w:rPr>
                <w:i/>
                <w:sz w:val="20"/>
                <w:szCs w:val="20"/>
              </w:rPr>
            </w:pPr>
            <w:r>
              <w:rPr>
                <w:i/>
              </w:rPr>
              <w:t xml:space="preserve">How do group efforts relate to Tier 1 behavior and SEL supports?  </w:t>
            </w:r>
          </w:p>
        </w:tc>
      </w:tr>
      <w:tr w:rsidR="00127A7A" w14:paraId="6F6D5A0D" w14:textId="77777777">
        <w:trPr>
          <w:trHeight w:val="1070"/>
        </w:trPr>
        <w:tc>
          <w:tcPr>
            <w:tcW w:w="1875" w:type="dxa"/>
          </w:tcPr>
          <w:p w14:paraId="09314E7E" w14:textId="77777777" w:rsidR="00127A7A" w:rsidRDefault="00127A7A">
            <w:pPr>
              <w:tabs>
                <w:tab w:val="left" w:pos="3503"/>
              </w:tabs>
              <w:rPr>
                <w:i/>
              </w:rPr>
            </w:pPr>
          </w:p>
        </w:tc>
        <w:tc>
          <w:tcPr>
            <w:tcW w:w="1875" w:type="dxa"/>
          </w:tcPr>
          <w:p w14:paraId="439CF72A" w14:textId="77777777" w:rsidR="00127A7A" w:rsidRDefault="00127A7A">
            <w:pPr>
              <w:tabs>
                <w:tab w:val="left" w:pos="3503"/>
              </w:tabs>
              <w:rPr>
                <w:i/>
              </w:rPr>
            </w:pPr>
          </w:p>
        </w:tc>
        <w:tc>
          <w:tcPr>
            <w:tcW w:w="1875" w:type="dxa"/>
          </w:tcPr>
          <w:p w14:paraId="77C2D35B" w14:textId="77777777" w:rsidR="00127A7A" w:rsidRDefault="00127A7A">
            <w:pPr>
              <w:tabs>
                <w:tab w:val="left" w:pos="3503"/>
              </w:tabs>
              <w:rPr>
                <w:i/>
              </w:rPr>
            </w:pPr>
          </w:p>
        </w:tc>
        <w:tc>
          <w:tcPr>
            <w:tcW w:w="1875" w:type="dxa"/>
          </w:tcPr>
          <w:p w14:paraId="083346BE" w14:textId="77777777" w:rsidR="00127A7A" w:rsidRDefault="00127A7A">
            <w:pPr>
              <w:tabs>
                <w:tab w:val="left" w:pos="3503"/>
              </w:tabs>
              <w:rPr>
                <w:i/>
              </w:rPr>
            </w:pPr>
          </w:p>
        </w:tc>
        <w:tc>
          <w:tcPr>
            <w:tcW w:w="2085" w:type="dxa"/>
          </w:tcPr>
          <w:p w14:paraId="322DA417" w14:textId="77777777" w:rsidR="00127A7A" w:rsidRDefault="00127A7A">
            <w:pPr>
              <w:tabs>
                <w:tab w:val="left" w:pos="3503"/>
              </w:tabs>
              <w:rPr>
                <w:i/>
              </w:rPr>
            </w:pPr>
          </w:p>
        </w:tc>
        <w:tc>
          <w:tcPr>
            <w:tcW w:w="1665" w:type="dxa"/>
          </w:tcPr>
          <w:p w14:paraId="1BFCE19F" w14:textId="77777777" w:rsidR="00127A7A" w:rsidRDefault="00127A7A">
            <w:pPr>
              <w:tabs>
                <w:tab w:val="left" w:pos="3503"/>
              </w:tabs>
              <w:rPr>
                <w:i/>
              </w:rPr>
            </w:pPr>
          </w:p>
        </w:tc>
        <w:tc>
          <w:tcPr>
            <w:tcW w:w="1875" w:type="dxa"/>
          </w:tcPr>
          <w:p w14:paraId="4F684D61" w14:textId="77777777" w:rsidR="00127A7A" w:rsidRDefault="00127A7A">
            <w:pPr>
              <w:tabs>
                <w:tab w:val="left" w:pos="3503"/>
              </w:tabs>
              <w:rPr>
                <w:i/>
              </w:rPr>
            </w:pPr>
          </w:p>
        </w:tc>
      </w:tr>
      <w:tr w:rsidR="00127A7A" w14:paraId="230B60D2" w14:textId="77777777">
        <w:trPr>
          <w:trHeight w:val="1070"/>
        </w:trPr>
        <w:tc>
          <w:tcPr>
            <w:tcW w:w="1875" w:type="dxa"/>
          </w:tcPr>
          <w:p w14:paraId="5124A06E" w14:textId="77777777" w:rsidR="00127A7A" w:rsidRDefault="00127A7A">
            <w:pPr>
              <w:tabs>
                <w:tab w:val="left" w:pos="3503"/>
              </w:tabs>
              <w:rPr>
                <w:i/>
              </w:rPr>
            </w:pPr>
          </w:p>
        </w:tc>
        <w:tc>
          <w:tcPr>
            <w:tcW w:w="1875" w:type="dxa"/>
          </w:tcPr>
          <w:p w14:paraId="052B719C" w14:textId="77777777" w:rsidR="00127A7A" w:rsidRDefault="00127A7A">
            <w:pPr>
              <w:tabs>
                <w:tab w:val="left" w:pos="3503"/>
              </w:tabs>
              <w:rPr>
                <w:i/>
              </w:rPr>
            </w:pPr>
          </w:p>
        </w:tc>
        <w:tc>
          <w:tcPr>
            <w:tcW w:w="1875" w:type="dxa"/>
          </w:tcPr>
          <w:p w14:paraId="6EB21262" w14:textId="77777777" w:rsidR="00127A7A" w:rsidRDefault="00127A7A">
            <w:pPr>
              <w:tabs>
                <w:tab w:val="left" w:pos="3503"/>
              </w:tabs>
              <w:rPr>
                <w:i/>
              </w:rPr>
            </w:pPr>
          </w:p>
        </w:tc>
        <w:tc>
          <w:tcPr>
            <w:tcW w:w="1875" w:type="dxa"/>
          </w:tcPr>
          <w:p w14:paraId="407839F4" w14:textId="77777777" w:rsidR="00127A7A" w:rsidRDefault="00127A7A">
            <w:pPr>
              <w:tabs>
                <w:tab w:val="left" w:pos="3503"/>
              </w:tabs>
              <w:rPr>
                <w:i/>
              </w:rPr>
            </w:pPr>
          </w:p>
        </w:tc>
        <w:tc>
          <w:tcPr>
            <w:tcW w:w="2085" w:type="dxa"/>
          </w:tcPr>
          <w:p w14:paraId="5F542553" w14:textId="77777777" w:rsidR="00127A7A" w:rsidRDefault="00127A7A">
            <w:pPr>
              <w:tabs>
                <w:tab w:val="left" w:pos="3503"/>
              </w:tabs>
              <w:rPr>
                <w:i/>
              </w:rPr>
            </w:pPr>
          </w:p>
        </w:tc>
        <w:tc>
          <w:tcPr>
            <w:tcW w:w="1665" w:type="dxa"/>
          </w:tcPr>
          <w:p w14:paraId="3A28B945" w14:textId="77777777" w:rsidR="00127A7A" w:rsidRDefault="00127A7A">
            <w:pPr>
              <w:tabs>
                <w:tab w:val="left" w:pos="3503"/>
              </w:tabs>
              <w:rPr>
                <w:i/>
              </w:rPr>
            </w:pPr>
          </w:p>
        </w:tc>
        <w:tc>
          <w:tcPr>
            <w:tcW w:w="1875" w:type="dxa"/>
          </w:tcPr>
          <w:p w14:paraId="475856EB" w14:textId="77777777" w:rsidR="00127A7A" w:rsidRDefault="00127A7A">
            <w:pPr>
              <w:tabs>
                <w:tab w:val="left" w:pos="3503"/>
              </w:tabs>
              <w:rPr>
                <w:i/>
              </w:rPr>
            </w:pPr>
          </w:p>
        </w:tc>
      </w:tr>
      <w:tr w:rsidR="00127A7A" w14:paraId="625081C4" w14:textId="77777777">
        <w:trPr>
          <w:trHeight w:val="1070"/>
        </w:trPr>
        <w:tc>
          <w:tcPr>
            <w:tcW w:w="1875" w:type="dxa"/>
          </w:tcPr>
          <w:p w14:paraId="068E1DE7" w14:textId="77777777" w:rsidR="00127A7A" w:rsidRDefault="00127A7A">
            <w:pPr>
              <w:tabs>
                <w:tab w:val="left" w:pos="3503"/>
              </w:tabs>
              <w:rPr>
                <w:i/>
              </w:rPr>
            </w:pPr>
          </w:p>
        </w:tc>
        <w:tc>
          <w:tcPr>
            <w:tcW w:w="1875" w:type="dxa"/>
          </w:tcPr>
          <w:p w14:paraId="151DD095" w14:textId="77777777" w:rsidR="00127A7A" w:rsidRDefault="00127A7A">
            <w:pPr>
              <w:tabs>
                <w:tab w:val="left" w:pos="3503"/>
              </w:tabs>
              <w:rPr>
                <w:i/>
              </w:rPr>
            </w:pPr>
          </w:p>
        </w:tc>
        <w:tc>
          <w:tcPr>
            <w:tcW w:w="1875" w:type="dxa"/>
          </w:tcPr>
          <w:p w14:paraId="33D7974E" w14:textId="77777777" w:rsidR="00127A7A" w:rsidRDefault="00127A7A">
            <w:pPr>
              <w:tabs>
                <w:tab w:val="left" w:pos="3503"/>
              </w:tabs>
              <w:rPr>
                <w:i/>
              </w:rPr>
            </w:pPr>
          </w:p>
        </w:tc>
        <w:tc>
          <w:tcPr>
            <w:tcW w:w="1875" w:type="dxa"/>
          </w:tcPr>
          <w:p w14:paraId="70D4677F" w14:textId="77777777" w:rsidR="00127A7A" w:rsidRDefault="00127A7A">
            <w:pPr>
              <w:tabs>
                <w:tab w:val="left" w:pos="3503"/>
              </w:tabs>
              <w:rPr>
                <w:i/>
              </w:rPr>
            </w:pPr>
          </w:p>
        </w:tc>
        <w:tc>
          <w:tcPr>
            <w:tcW w:w="2085" w:type="dxa"/>
          </w:tcPr>
          <w:p w14:paraId="1F935D03" w14:textId="77777777" w:rsidR="00127A7A" w:rsidRDefault="00127A7A">
            <w:pPr>
              <w:tabs>
                <w:tab w:val="left" w:pos="3503"/>
              </w:tabs>
              <w:rPr>
                <w:i/>
              </w:rPr>
            </w:pPr>
          </w:p>
        </w:tc>
        <w:tc>
          <w:tcPr>
            <w:tcW w:w="1665" w:type="dxa"/>
          </w:tcPr>
          <w:p w14:paraId="736408E3" w14:textId="77777777" w:rsidR="00127A7A" w:rsidRDefault="00127A7A">
            <w:pPr>
              <w:tabs>
                <w:tab w:val="left" w:pos="3503"/>
              </w:tabs>
              <w:rPr>
                <w:i/>
              </w:rPr>
            </w:pPr>
          </w:p>
        </w:tc>
        <w:tc>
          <w:tcPr>
            <w:tcW w:w="1875" w:type="dxa"/>
          </w:tcPr>
          <w:p w14:paraId="5FB5F3A2" w14:textId="77777777" w:rsidR="00127A7A" w:rsidRDefault="00127A7A">
            <w:pPr>
              <w:tabs>
                <w:tab w:val="left" w:pos="3503"/>
              </w:tabs>
              <w:rPr>
                <w:i/>
              </w:rPr>
            </w:pPr>
          </w:p>
        </w:tc>
      </w:tr>
      <w:tr w:rsidR="00127A7A" w14:paraId="33EAB463" w14:textId="77777777">
        <w:trPr>
          <w:trHeight w:val="1070"/>
        </w:trPr>
        <w:tc>
          <w:tcPr>
            <w:tcW w:w="1875" w:type="dxa"/>
          </w:tcPr>
          <w:p w14:paraId="458F15F8" w14:textId="77777777" w:rsidR="00127A7A" w:rsidRDefault="00127A7A">
            <w:pPr>
              <w:tabs>
                <w:tab w:val="left" w:pos="3503"/>
              </w:tabs>
              <w:rPr>
                <w:i/>
              </w:rPr>
            </w:pPr>
          </w:p>
        </w:tc>
        <w:tc>
          <w:tcPr>
            <w:tcW w:w="1875" w:type="dxa"/>
          </w:tcPr>
          <w:p w14:paraId="1D4A95CD" w14:textId="77777777" w:rsidR="00127A7A" w:rsidRDefault="00127A7A">
            <w:pPr>
              <w:tabs>
                <w:tab w:val="left" w:pos="3503"/>
              </w:tabs>
              <w:rPr>
                <w:i/>
              </w:rPr>
            </w:pPr>
          </w:p>
        </w:tc>
        <w:tc>
          <w:tcPr>
            <w:tcW w:w="1875" w:type="dxa"/>
          </w:tcPr>
          <w:p w14:paraId="5161909F" w14:textId="77777777" w:rsidR="00127A7A" w:rsidRDefault="00127A7A">
            <w:pPr>
              <w:tabs>
                <w:tab w:val="left" w:pos="3503"/>
              </w:tabs>
              <w:rPr>
                <w:i/>
              </w:rPr>
            </w:pPr>
          </w:p>
        </w:tc>
        <w:tc>
          <w:tcPr>
            <w:tcW w:w="1875" w:type="dxa"/>
          </w:tcPr>
          <w:p w14:paraId="26F5F19D" w14:textId="77777777" w:rsidR="00127A7A" w:rsidRDefault="00127A7A">
            <w:pPr>
              <w:tabs>
                <w:tab w:val="left" w:pos="3503"/>
              </w:tabs>
              <w:rPr>
                <w:i/>
              </w:rPr>
            </w:pPr>
          </w:p>
        </w:tc>
        <w:tc>
          <w:tcPr>
            <w:tcW w:w="2085" w:type="dxa"/>
          </w:tcPr>
          <w:p w14:paraId="4442E34F" w14:textId="77777777" w:rsidR="00127A7A" w:rsidRDefault="00127A7A">
            <w:pPr>
              <w:tabs>
                <w:tab w:val="left" w:pos="3503"/>
              </w:tabs>
              <w:rPr>
                <w:i/>
              </w:rPr>
            </w:pPr>
          </w:p>
        </w:tc>
        <w:tc>
          <w:tcPr>
            <w:tcW w:w="1665" w:type="dxa"/>
          </w:tcPr>
          <w:p w14:paraId="55172E48" w14:textId="77777777" w:rsidR="00127A7A" w:rsidRDefault="00127A7A">
            <w:pPr>
              <w:tabs>
                <w:tab w:val="left" w:pos="3503"/>
              </w:tabs>
              <w:rPr>
                <w:i/>
              </w:rPr>
            </w:pPr>
          </w:p>
        </w:tc>
        <w:tc>
          <w:tcPr>
            <w:tcW w:w="1875" w:type="dxa"/>
          </w:tcPr>
          <w:p w14:paraId="75575F2A" w14:textId="77777777" w:rsidR="00127A7A" w:rsidRDefault="00127A7A">
            <w:pPr>
              <w:tabs>
                <w:tab w:val="left" w:pos="3503"/>
              </w:tabs>
              <w:rPr>
                <w:i/>
              </w:rPr>
            </w:pPr>
          </w:p>
        </w:tc>
      </w:tr>
      <w:tr w:rsidR="00127A7A" w14:paraId="70B777E9" w14:textId="77777777">
        <w:trPr>
          <w:trHeight w:val="1070"/>
        </w:trPr>
        <w:tc>
          <w:tcPr>
            <w:tcW w:w="1875" w:type="dxa"/>
          </w:tcPr>
          <w:p w14:paraId="4E17039E" w14:textId="77777777" w:rsidR="00127A7A" w:rsidRDefault="00127A7A">
            <w:pPr>
              <w:tabs>
                <w:tab w:val="left" w:pos="3503"/>
              </w:tabs>
              <w:rPr>
                <w:i/>
              </w:rPr>
            </w:pPr>
          </w:p>
        </w:tc>
        <w:tc>
          <w:tcPr>
            <w:tcW w:w="1875" w:type="dxa"/>
          </w:tcPr>
          <w:p w14:paraId="63F2B371" w14:textId="77777777" w:rsidR="00127A7A" w:rsidRDefault="00127A7A">
            <w:pPr>
              <w:tabs>
                <w:tab w:val="left" w:pos="3503"/>
              </w:tabs>
              <w:rPr>
                <w:i/>
              </w:rPr>
            </w:pPr>
          </w:p>
        </w:tc>
        <w:tc>
          <w:tcPr>
            <w:tcW w:w="1875" w:type="dxa"/>
          </w:tcPr>
          <w:p w14:paraId="70DAD73B" w14:textId="77777777" w:rsidR="00127A7A" w:rsidRDefault="00127A7A">
            <w:pPr>
              <w:tabs>
                <w:tab w:val="left" w:pos="3503"/>
              </w:tabs>
              <w:rPr>
                <w:i/>
              </w:rPr>
            </w:pPr>
          </w:p>
        </w:tc>
        <w:tc>
          <w:tcPr>
            <w:tcW w:w="1875" w:type="dxa"/>
          </w:tcPr>
          <w:p w14:paraId="167FE2D4" w14:textId="77777777" w:rsidR="00127A7A" w:rsidRDefault="00127A7A">
            <w:pPr>
              <w:tabs>
                <w:tab w:val="left" w:pos="3503"/>
              </w:tabs>
              <w:rPr>
                <w:i/>
              </w:rPr>
            </w:pPr>
          </w:p>
        </w:tc>
        <w:tc>
          <w:tcPr>
            <w:tcW w:w="2085" w:type="dxa"/>
          </w:tcPr>
          <w:p w14:paraId="432DA42D" w14:textId="77777777" w:rsidR="00127A7A" w:rsidRDefault="00127A7A">
            <w:pPr>
              <w:tabs>
                <w:tab w:val="left" w:pos="3503"/>
              </w:tabs>
              <w:rPr>
                <w:i/>
              </w:rPr>
            </w:pPr>
          </w:p>
        </w:tc>
        <w:tc>
          <w:tcPr>
            <w:tcW w:w="1665" w:type="dxa"/>
          </w:tcPr>
          <w:p w14:paraId="49001EED" w14:textId="77777777" w:rsidR="00127A7A" w:rsidRDefault="00127A7A">
            <w:pPr>
              <w:tabs>
                <w:tab w:val="left" w:pos="3503"/>
              </w:tabs>
              <w:rPr>
                <w:i/>
              </w:rPr>
            </w:pPr>
          </w:p>
        </w:tc>
        <w:tc>
          <w:tcPr>
            <w:tcW w:w="1875" w:type="dxa"/>
          </w:tcPr>
          <w:p w14:paraId="24AF3601" w14:textId="77777777" w:rsidR="00127A7A" w:rsidRDefault="00127A7A">
            <w:pPr>
              <w:tabs>
                <w:tab w:val="left" w:pos="3503"/>
              </w:tabs>
              <w:rPr>
                <w:i/>
              </w:rPr>
            </w:pPr>
          </w:p>
        </w:tc>
      </w:tr>
    </w:tbl>
    <w:p w14:paraId="498024A6" w14:textId="77777777" w:rsidR="00127A7A" w:rsidRDefault="00127A7A">
      <w:pPr>
        <w:tabs>
          <w:tab w:val="left" w:pos="3503"/>
        </w:tabs>
      </w:pPr>
    </w:p>
    <w:p w14:paraId="540AC9A6" w14:textId="77777777" w:rsidR="00127A7A" w:rsidRDefault="00127A7A">
      <w:pPr>
        <w:tabs>
          <w:tab w:val="left" w:pos="3503"/>
        </w:tabs>
      </w:pPr>
    </w:p>
    <w:p w14:paraId="3CE6BAE0" w14:textId="77777777" w:rsidR="00127A7A" w:rsidRDefault="00127A7A">
      <w:pPr>
        <w:tabs>
          <w:tab w:val="left" w:pos="3503"/>
        </w:tabs>
      </w:pPr>
    </w:p>
    <w:p w14:paraId="7A9BE77B" w14:textId="77777777" w:rsidR="00127A7A" w:rsidRDefault="00127A7A"/>
    <w:sectPr w:rsidR="00127A7A">
      <w:headerReference w:type="default" r:id="rId8"/>
      <w:footerReference w:type="default" r:id="rId9"/>
      <w:pgSz w:w="15840" w:h="12240" w:orient="landscape"/>
      <w:pgMar w:top="5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7960" w14:textId="77777777" w:rsidR="00B41A09" w:rsidRDefault="00B41A09">
      <w:r>
        <w:separator/>
      </w:r>
    </w:p>
  </w:endnote>
  <w:endnote w:type="continuationSeparator" w:id="0">
    <w:p w14:paraId="750DB30A" w14:textId="77777777" w:rsidR="00B41A09" w:rsidRDefault="00B4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1E71" w14:textId="77777777" w:rsidR="00127A7A" w:rsidRDefault="00000000">
    <w:pPr>
      <w:pBdr>
        <w:top w:val="nil"/>
        <w:left w:val="nil"/>
        <w:bottom w:val="nil"/>
        <w:right w:val="nil"/>
        <w:between w:val="nil"/>
      </w:pBdr>
      <w:tabs>
        <w:tab w:val="center" w:pos="4680"/>
        <w:tab w:val="right" w:pos="9360"/>
      </w:tabs>
      <w:jc w:val="right"/>
      <w:rPr>
        <w:rFonts w:eastAsia="Calibri" w:cs="Calibri"/>
        <w:i/>
        <w:color w:val="000000"/>
        <w:sz w:val="20"/>
        <w:szCs w:val="20"/>
      </w:rPr>
    </w:pPr>
    <w:r>
      <w:rPr>
        <w:rFonts w:eastAsia="Calibri" w:cs="Calibri"/>
        <w:i/>
        <w:color w:val="000000"/>
        <w:sz w:val="20"/>
        <w:szCs w:val="20"/>
      </w:rPr>
      <w:t xml:space="preserve">Adapted from Colorado Department of Education &amp; </w:t>
    </w:r>
    <w:r>
      <w:rPr>
        <w:i/>
        <w:sz w:val="20"/>
        <w:szCs w:val="20"/>
      </w:rPr>
      <w:t>Nebraska MTSS (Sugai,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9223" w14:textId="77777777" w:rsidR="00B41A09" w:rsidRDefault="00B41A09">
      <w:r>
        <w:separator/>
      </w:r>
    </w:p>
  </w:footnote>
  <w:footnote w:type="continuationSeparator" w:id="0">
    <w:p w14:paraId="6DD6D80B" w14:textId="77777777" w:rsidR="00B41A09" w:rsidRDefault="00B41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68B5" w14:textId="7CAC987B" w:rsidR="00127A7A" w:rsidRDefault="00DA6478">
    <w:pPr>
      <w:pBdr>
        <w:top w:val="nil"/>
        <w:left w:val="nil"/>
        <w:bottom w:val="nil"/>
        <w:right w:val="nil"/>
        <w:between w:val="nil"/>
      </w:pBdr>
      <w:tabs>
        <w:tab w:val="center" w:pos="4680"/>
        <w:tab w:val="right" w:pos="9360"/>
      </w:tabs>
      <w:jc w:val="right"/>
      <w:rPr>
        <w:rFonts w:eastAsia="Calibri" w:cs="Calibri"/>
        <w:color w:val="000000"/>
        <w:szCs w:val="22"/>
      </w:rPr>
    </w:pPr>
    <w:r>
      <w:t>DE-MTSS TA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0073"/>
    <w:multiLevelType w:val="multilevel"/>
    <w:tmpl w:val="D944BB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AD0C1A"/>
    <w:multiLevelType w:val="multilevel"/>
    <w:tmpl w:val="04882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323B10"/>
    <w:multiLevelType w:val="multilevel"/>
    <w:tmpl w:val="3878B0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5656580">
    <w:abstractNumId w:val="0"/>
  </w:num>
  <w:num w:numId="2" w16cid:durableId="1204365880">
    <w:abstractNumId w:val="2"/>
  </w:num>
  <w:num w:numId="3" w16cid:durableId="1685401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7A"/>
    <w:rsid w:val="00127A7A"/>
    <w:rsid w:val="00B41A09"/>
    <w:rsid w:val="00DA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8069"/>
  <w15:docId w15:val="{61F71983-315D-446D-90CA-0415D9EC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E6"/>
    <w:rPr>
      <w:rFonts w:eastAsia="Times New Roman" w:cs="Times New Roman"/>
      <w:szCs w:val="24"/>
    </w:rPr>
  </w:style>
  <w:style w:type="paragraph" w:styleId="Heading1">
    <w:name w:val="heading 1"/>
    <w:basedOn w:val="Normal"/>
    <w:next w:val="Normal"/>
    <w:link w:val="Heading1Char"/>
    <w:uiPriority w:val="9"/>
    <w:qFormat/>
    <w:rsid w:val="001479E6"/>
    <w:pPr>
      <w:keepNext/>
      <w:keepLines/>
      <w:spacing w:before="240"/>
      <w:outlineLvl w:val="0"/>
    </w:pPr>
    <w:rPr>
      <w:rFonts w:ascii="Museo Slab 500" w:eastAsiaTheme="majorEastAsia" w:hAnsi="Museo Slab 500" w:cstheme="majorBidi"/>
      <w:color w:val="000000" w:themeColor="text1"/>
      <w:sz w:val="32"/>
      <w:szCs w:val="32"/>
    </w:rPr>
  </w:style>
  <w:style w:type="paragraph" w:styleId="Heading2">
    <w:name w:val="heading 2"/>
    <w:basedOn w:val="Normal"/>
    <w:next w:val="Normal"/>
    <w:link w:val="Heading2Char"/>
    <w:uiPriority w:val="9"/>
    <w:semiHidden/>
    <w:unhideWhenUsed/>
    <w:qFormat/>
    <w:rsid w:val="00614275"/>
    <w:pPr>
      <w:keepNext/>
      <w:jc w:val="center"/>
      <w:outlineLvl w:val="1"/>
    </w:pPr>
    <w:rPr>
      <w:b/>
      <w:bCs/>
      <w:sz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614275"/>
    <w:pPr>
      <w:keepNext/>
      <w:outlineLvl w:val="3"/>
    </w:pPr>
    <w:rPr>
      <w:b/>
      <w:bCs/>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2E0A"/>
    <w:pPr>
      <w:contextualSpacing/>
    </w:pPr>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27708"/>
    <w:rPr>
      <w:rFonts w:ascii="Tahoma" w:hAnsi="Tahoma" w:cs="Tahoma"/>
      <w:sz w:val="16"/>
      <w:szCs w:val="16"/>
    </w:rPr>
  </w:style>
  <w:style w:type="character" w:customStyle="1" w:styleId="BalloonTextChar">
    <w:name w:val="Balloon Text Char"/>
    <w:basedOn w:val="DefaultParagraphFont"/>
    <w:link w:val="BalloonText"/>
    <w:uiPriority w:val="99"/>
    <w:semiHidden/>
    <w:rsid w:val="00827708"/>
    <w:rPr>
      <w:rFonts w:ascii="Tahoma" w:eastAsia="Times New Roman" w:hAnsi="Tahoma" w:cs="Tahoma"/>
      <w:sz w:val="16"/>
      <w:szCs w:val="16"/>
    </w:rPr>
  </w:style>
  <w:style w:type="character" w:styleId="Hyperlink">
    <w:name w:val="Hyperlink"/>
    <w:uiPriority w:val="99"/>
    <w:rsid w:val="00827708"/>
    <w:rPr>
      <w:color w:val="0000FF"/>
      <w:u w:val="single"/>
    </w:rPr>
  </w:style>
  <w:style w:type="paragraph" w:styleId="ListParagraph">
    <w:name w:val="List Paragraph"/>
    <w:basedOn w:val="Normal"/>
    <w:uiPriority w:val="34"/>
    <w:qFormat/>
    <w:rsid w:val="00827708"/>
    <w:pPr>
      <w:ind w:left="720"/>
      <w:contextualSpacing/>
    </w:pPr>
  </w:style>
  <w:style w:type="paragraph" w:styleId="Header">
    <w:name w:val="header"/>
    <w:basedOn w:val="Normal"/>
    <w:link w:val="HeaderChar"/>
    <w:unhideWhenUsed/>
    <w:rsid w:val="0048404B"/>
    <w:pPr>
      <w:tabs>
        <w:tab w:val="center" w:pos="4680"/>
        <w:tab w:val="right" w:pos="9360"/>
      </w:tabs>
    </w:pPr>
  </w:style>
  <w:style w:type="character" w:customStyle="1" w:styleId="HeaderChar">
    <w:name w:val="Header Char"/>
    <w:basedOn w:val="DefaultParagraphFont"/>
    <w:link w:val="Header"/>
    <w:uiPriority w:val="99"/>
    <w:rsid w:val="004840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404B"/>
    <w:pPr>
      <w:tabs>
        <w:tab w:val="center" w:pos="4680"/>
        <w:tab w:val="right" w:pos="9360"/>
      </w:tabs>
    </w:pPr>
  </w:style>
  <w:style w:type="character" w:customStyle="1" w:styleId="FooterChar">
    <w:name w:val="Footer Char"/>
    <w:basedOn w:val="DefaultParagraphFont"/>
    <w:link w:val="Footer"/>
    <w:uiPriority w:val="99"/>
    <w:rsid w:val="0048404B"/>
    <w:rPr>
      <w:rFonts w:ascii="Times New Roman" w:eastAsia="Times New Roman" w:hAnsi="Times New Roman" w:cs="Times New Roman"/>
      <w:sz w:val="24"/>
      <w:szCs w:val="24"/>
    </w:rPr>
  </w:style>
  <w:style w:type="paragraph" w:styleId="NormalWeb">
    <w:name w:val="Normal (Web)"/>
    <w:basedOn w:val="Normal"/>
    <w:uiPriority w:val="99"/>
    <w:semiHidden/>
    <w:unhideWhenUsed/>
    <w:rsid w:val="002A2E0A"/>
    <w:pPr>
      <w:spacing w:before="100" w:beforeAutospacing="1" w:after="100" w:afterAutospacing="1"/>
    </w:pPr>
    <w:rPr>
      <w:rFonts w:eastAsiaTheme="minorEastAsia"/>
    </w:rPr>
  </w:style>
  <w:style w:type="table" w:styleId="TableGrid">
    <w:name w:val="Table Grid"/>
    <w:basedOn w:val="TableNormal"/>
    <w:uiPriority w:val="39"/>
    <w:rsid w:val="002A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2A2E0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614275"/>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614275"/>
    <w:rPr>
      <w:rFonts w:ascii="Times New Roman" w:eastAsia="Times New Roman" w:hAnsi="Times New Roman" w:cs="Times New Roman"/>
      <w:b/>
      <w:bCs/>
      <w:sz w:val="24"/>
      <w:szCs w:val="24"/>
    </w:rPr>
  </w:style>
  <w:style w:type="paragraph" w:styleId="BodyText2">
    <w:name w:val="Body Text 2"/>
    <w:basedOn w:val="Normal"/>
    <w:link w:val="BodyText2Char"/>
    <w:rsid w:val="00614275"/>
    <w:rPr>
      <w:rFonts w:ascii="Comic Sans MS" w:hAnsi="Comic Sans MS"/>
      <w:b/>
      <w:bCs/>
      <w:color w:val="FF0000"/>
    </w:rPr>
  </w:style>
  <w:style w:type="character" w:customStyle="1" w:styleId="BodyText2Char">
    <w:name w:val="Body Text 2 Char"/>
    <w:basedOn w:val="DefaultParagraphFont"/>
    <w:link w:val="BodyText2"/>
    <w:rsid w:val="00614275"/>
    <w:rPr>
      <w:rFonts w:ascii="Comic Sans MS" w:eastAsia="Times New Roman" w:hAnsi="Comic Sans MS" w:cs="Times New Roman"/>
      <w:b/>
      <w:bCs/>
      <w:color w:val="FF0000"/>
      <w:sz w:val="24"/>
      <w:szCs w:val="24"/>
    </w:rPr>
  </w:style>
  <w:style w:type="paragraph" w:styleId="TOC1">
    <w:name w:val="toc 1"/>
    <w:basedOn w:val="Normal"/>
    <w:next w:val="Normal"/>
    <w:autoRedefine/>
    <w:uiPriority w:val="39"/>
    <w:unhideWhenUsed/>
    <w:rsid w:val="00AB3950"/>
    <w:pPr>
      <w:spacing w:after="100"/>
    </w:pPr>
  </w:style>
  <w:style w:type="character" w:customStyle="1" w:styleId="Heading1Char">
    <w:name w:val="Heading 1 Char"/>
    <w:basedOn w:val="DefaultParagraphFont"/>
    <w:link w:val="Heading1"/>
    <w:uiPriority w:val="9"/>
    <w:rsid w:val="001479E6"/>
    <w:rPr>
      <w:rFonts w:ascii="Museo Slab 500" w:eastAsiaTheme="majorEastAsia" w:hAnsi="Museo Slab 500" w:cstheme="majorBidi"/>
      <w:color w:val="000000" w:themeColor="text1"/>
      <w:sz w:val="32"/>
      <w:szCs w:val="32"/>
    </w:rPr>
  </w:style>
  <w:style w:type="paragraph" w:styleId="TOCHeading">
    <w:name w:val="TOC Heading"/>
    <w:basedOn w:val="Heading1"/>
    <w:next w:val="Normal"/>
    <w:uiPriority w:val="39"/>
    <w:unhideWhenUsed/>
    <w:qFormat/>
    <w:rsid w:val="008427E1"/>
    <w:pPr>
      <w:spacing w:line="259" w:lineRule="auto"/>
      <w:outlineLvl w:val="9"/>
    </w:pPr>
    <w:rPr>
      <w:rFonts w:asciiTheme="majorHAnsi" w:hAnsiTheme="majorHAnsi"/>
      <w:color w:val="365F91" w:themeColor="accent1" w:themeShade="BF"/>
    </w:rPr>
  </w:style>
  <w:style w:type="paragraph" w:customStyle="1" w:styleId="tabletext">
    <w:name w:val="table text"/>
    <w:basedOn w:val="Normal"/>
    <w:next w:val="Normal"/>
    <w:qFormat/>
    <w:rsid w:val="00250902"/>
    <w:pPr>
      <w:spacing w:before="240" w:after="60" w:line="480" w:lineRule="auto"/>
    </w:pPr>
    <w:rPr>
      <w:rFonts w:ascii="Arial Narrow" w:eastAsia="Calibri" w:hAnsi="Arial Narrow"/>
      <w:sz w:val="24"/>
      <w:szCs w:val="22"/>
    </w:rPr>
  </w:style>
  <w:style w:type="paragraph" w:customStyle="1" w:styleId="tablecolumnheader">
    <w:name w:val="table column header"/>
    <w:basedOn w:val="tabletext"/>
    <w:next w:val="Normal"/>
    <w:qFormat/>
    <w:rsid w:val="00250902"/>
    <w:pPr>
      <w:jc w:val="center"/>
    </w:pPr>
    <w:rPr>
      <w:b/>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FsjiwfKK0s43i8pjiqGXdmKqTg==">AMUW2mXmPMEAaNsm//EcuQTlqbm68UDUzGu9cMVvOfwhl59EFrjWmSUrRz1Bb9vz7v4h6S8K9+kbSpYWDTKfaopLVl58/LEKtt6CFEjs7elIKLhLluKzEIU=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Desousa, Lynne M</dc:creator>
  <cp:lastModifiedBy>Hearn, Sarah</cp:lastModifiedBy>
  <cp:revision>2</cp:revision>
  <dcterms:created xsi:type="dcterms:W3CDTF">2024-03-07T16:43:00Z</dcterms:created>
  <dcterms:modified xsi:type="dcterms:W3CDTF">2024-03-07T16:43:00Z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0x0101003673F76C330A784390AFD1FE6386C323</vt:lpwstr>
  </property>
</Properties>
</file>